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90" w:rsidRPr="00CD7B60" w:rsidRDefault="003B533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547"/>
      </w:tblGrid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Język Obcy (angielski, niemiecki)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  <w:vAlign w:val="center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5547" w:type="dxa"/>
            <w:vAlign w:val="center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Studium Języków Obcych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dr Marlena Wilk</w:t>
            </w:r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922E90" w:rsidRPr="00CD7B60">
        <w:tc>
          <w:tcPr>
            <w:tcW w:w="4045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:rsidR="00922E90" w:rsidRPr="00CD7B60" w:rsidRDefault="003B5333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97"/>
        <w:gridCol w:w="2025"/>
        <w:gridCol w:w="1883"/>
        <w:gridCol w:w="1909"/>
      </w:tblGrid>
      <w:tr w:rsidR="00922E90" w:rsidRPr="00CD7B60">
        <w:tc>
          <w:tcPr>
            <w:tcW w:w="1878" w:type="dxa"/>
          </w:tcPr>
          <w:p w:rsidR="00922E90" w:rsidRPr="00CD7B60" w:rsidRDefault="003B533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97" w:type="dxa"/>
          </w:tcPr>
          <w:p w:rsidR="00922E90" w:rsidRPr="00CD7B60" w:rsidRDefault="003B533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025" w:type="dxa"/>
          </w:tcPr>
          <w:p w:rsidR="00922E90" w:rsidRPr="00CD7B60" w:rsidRDefault="003B533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883" w:type="dxa"/>
          </w:tcPr>
          <w:p w:rsidR="00922E90" w:rsidRPr="00CD7B60" w:rsidRDefault="003B533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09" w:type="dxa"/>
          </w:tcPr>
          <w:p w:rsidR="00922E90" w:rsidRPr="00CD7B60" w:rsidRDefault="003B533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922E90" w:rsidRPr="00CD7B60">
        <w:tc>
          <w:tcPr>
            <w:tcW w:w="1878" w:type="dxa"/>
          </w:tcPr>
          <w:p w:rsidR="00922E90" w:rsidRPr="00CD7B60" w:rsidRDefault="003B5333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922E90" w:rsidRPr="00CD7B60" w:rsidRDefault="003B5333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025" w:type="dxa"/>
          </w:tcPr>
          <w:p w:rsidR="00922E90" w:rsidRPr="00CD7B60" w:rsidRDefault="003B5333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922E90" w:rsidRPr="00CD7B60" w:rsidRDefault="003B5333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922E90" w:rsidRPr="00CD7B60" w:rsidRDefault="003B5333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CD7B60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CELE PRZEDMIOTU</w:t>
      </w:r>
    </w:p>
    <w:p w:rsidR="00922E90" w:rsidRPr="00CD7B60" w:rsidRDefault="003B5333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C1. Kształcenie i rozwijanie podstawowych sprawności językowych (rozumienia, mówienia, czytania, pisania), niezbędnych do funkcjonowania w międzynarodowym środowisku pracy oraz w  życiu codziennym.</w:t>
      </w:r>
    </w:p>
    <w:p w:rsidR="00922E90" w:rsidRPr="00CD7B60" w:rsidRDefault="003B5333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C2. Poznanie niezbędnego słownictwa ogólnotechnicznego i specjalistycznego związanego z kierunkiem studiów. </w:t>
      </w:r>
    </w:p>
    <w:p w:rsidR="00922E90" w:rsidRPr="00CD7B60" w:rsidRDefault="003B5333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C3. Nabycie przez studentów wiedzy i umiejętności interkulturowych.</w:t>
      </w: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922E90" w:rsidRPr="00CD7B60" w:rsidRDefault="003B533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Znajomość języka na poziomie biegłości B1 według Europejskiego Systemu Opisu Kształcenia Językowego Rady Europy.</w:t>
      </w:r>
    </w:p>
    <w:p w:rsidR="00922E90" w:rsidRPr="00CD7B60" w:rsidRDefault="003B533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Umiejętność pracy samodzielnej i w grupie.</w:t>
      </w:r>
    </w:p>
    <w:p w:rsidR="00922E90" w:rsidRPr="00CD7B60" w:rsidRDefault="003B533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Umiejętność korzystania z różnych źródeł informacji, również w języku obcym.</w:t>
      </w: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922E90" w:rsidRPr="00CD7B60" w:rsidRDefault="003B5333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lastRenderedPageBreak/>
        <w:t xml:space="preserve">EU1. Student zna i rozumie </w:t>
      </w:r>
      <w:r w:rsidRPr="00CD7B60">
        <w:rPr>
          <w:rFonts w:ascii="Arial" w:eastAsia="Arial" w:hAnsi="Arial" w:cs="Arial"/>
          <w:color w:val="000000"/>
          <w:sz w:val="24"/>
          <w:szCs w:val="24"/>
        </w:rPr>
        <w:t>język obcy w stopniu pozwalającym na posługiwanie się nim w życiu codziennym oraz życiu zawodowym.</w:t>
      </w:r>
    </w:p>
    <w:p w:rsidR="00922E90" w:rsidRPr="00CD7B60" w:rsidRDefault="003B5333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EU2. Student potrafi porozumieć się w środowisku zawodowym i typowych sytuacjach życia codziennego. Potrafi czytać ze zrozumieniem tekst popularno-naukowy ze swojej dziedziny. Potrafi formułować teksty w korespondencji prywatnej i zawodowej. Potrafi przygotować i przedstawić prezentację w języku obcym z użyciem środków multimedialnych.</w:t>
      </w:r>
    </w:p>
    <w:p w:rsidR="00922E90" w:rsidRPr="00CD7B60" w:rsidRDefault="003B5333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EU3. Student jest gotów do pracy w grupie. Jest gotów do podnoszenia kompetencji językowych rozumiejąc potrzebę uczenia się przez całe życie.</w:t>
      </w:r>
    </w:p>
    <w:p w:rsidR="00922E90" w:rsidRPr="00CD7B60" w:rsidRDefault="00922E90">
      <w:pPr>
        <w:spacing w:after="0" w:line="360" w:lineRule="auto"/>
        <w:ind w:left="709" w:hanging="709"/>
        <w:rPr>
          <w:rFonts w:ascii="Arial" w:eastAsia="Arial" w:hAnsi="Arial" w:cs="Arial"/>
          <w:color w:val="FF0000"/>
          <w:sz w:val="24"/>
          <w:szCs w:val="24"/>
        </w:rPr>
      </w:pPr>
      <w:bookmarkStart w:id="0" w:name="_heading=h.gjdgxs" w:colFirst="0" w:colLast="0"/>
      <w:bookmarkEnd w:id="0"/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47"/>
        <w:gridCol w:w="1087"/>
      </w:tblGrid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30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C1-C2. Struktury leksykalno-gramatyczne. Ćwiczenia komunikacyjne.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94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C3-C4. </w:t>
            </w:r>
            <w:proofErr w:type="spellStart"/>
            <w:r w:rsidRPr="00CD7B60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CD7B60">
              <w:rPr>
                <w:rFonts w:ascii="Arial" w:eastAsia="Arial" w:hAnsi="Arial" w:cs="Arial"/>
                <w:sz w:val="24"/>
                <w:szCs w:val="24"/>
              </w:rPr>
              <w:t>* -  kompetencje i  relacje zawodowe.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70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C5-C6. Struktury leksykalno-gramatyczne. Ćwiczenia komunikacyjne.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C7-C8. </w:t>
            </w:r>
            <w:proofErr w:type="spellStart"/>
            <w:r w:rsidRPr="00CD7B60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CD7B60">
              <w:rPr>
                <w:rFonts w:ascii="Arial" w:eastAsia="Arial" w:hAnsi="Arial" w:cs="Arial"/>
                <w:sz w:val="24"/>
                <w:szCs w:val="24"/>
              </w:rPr>
              <w:t>*- korespondencja służbowa.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C9-C10. </w:t>
            </w:r>
            <w:proofErr w:type="spellStart"/>
            <w:r w:rsidRPr="00CD7B60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CD7B60">
              <w:rPr>
                <w:rFonts w:ascii="Arial" w:eastAsia="Arial" w:hAnsi="Arial" w:cs="Arial"/>
                <w:sz w:val="24"/>
                <w:szCs w:val="24"/>
              </w:rPr>
              <w:t>* - spotkania biznesowe.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C11-C12. Praca z tekstem specjalistycznym.**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273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C13-C14. </w:t>
            </w:r>
            <w:proofErr w:type="spellStart"/>
            <w:r w:rsidRPr="00CD7B60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* - wyjazdy służbowe.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C15-C16. Powtórzenie materiału. Kolokwium 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55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C17-C18. Struktury leksykalno-gramatyczne. Ćwiczenia  komunikacyjne.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C19-C20. </w:t>
            </w:r>
            <w:proofErr w:type="spellStart"/>
            <w:r w:rsidRPr="00CD7B60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CD7B60">
              <w:rPr>
                <w:rFonts w:ascii="Arial" w:eastAsia="Arial" w:hAnsi="Arial" w:cs="Arial"/>
                <w:sz w:val="24"/>
                <w:szCs w:val="24"/>
              </w:rPr>
              <w:t>* - sukces zawodowy- ćwiczenia leksykalne.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50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C21-C22. Ćwiczenie kompetencji zawodowych: prezentacja multimedialna. Prezentacja danych liczbowych i diagramów.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C23-C24. </w:t>
            </w:r>
            <w:proofErr w:type="spellStart"/>
            <w:r w:rsidRPr="00CD7B60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CD7B60">
              <w:rPr>
                <w:rFonts w:ascii="Arial" w:eastAsia="Arial" w:hAnsi="Arial" w:cs="Arial"/>
                <w:sz w:val="24"/>
                <w:szCs w:val="24"/>
              </w:rPr>
              <w:t>*- Język sytuacyjny: wyrażanie opinii.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C25-C26. Praca z tekstem specjalistycznym.**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2E90" w:rsidRPr="00CD7B60" w:rsidTr="004E69CF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C27-C28. Powtórzenie materiału. Kolokwium II.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922E90" w:rsidRPr="00CD7B60" w:rsidTr="004E69CF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E90" w:rsidRPr="00CD7B60" w:rsidRDefault="003B5333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C29-C30. Podsumowanie materiału. Indywidualne prezentacje studentów.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922E90" w:rsidRPr="00CD7B60" w:rsidRDefault="003B533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CD7B60">
        <w:rPr>
          <w:rFonts w:ascii="Arial" w:eastAsia="Arial" w:hAnsi="Arial" w:cs="Arial"/>
          <w:sz w:val="24"/>
          <w:szCs w:val="24"/>
        </w:rPr>
        <w:t xml:space="preserve">*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JSwP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- Język Specjalistyczny w Pracy</w:t>
      </w:r>
    </w:p>
    <w:p w:rsidR="00922E90" w:rsidRDefault="003B5333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** Tematyka tekstów specjalistycznych ściśle dopasowana do charakterystyki i zakresu danego kierunku.</w:t>
      </w:r>
    </w:p>
    <w:p w:rsidR="004E69CF" w:rsidRPr="00CD7B60" w:rsidRDefault="004E69CF">
      <w:pPr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lastRenderedPageBreak/>
        <w:t>NARZĘDZIA DYDAKTYCZNE</w:t>
      </w:r>
    </w:p>
    <w:p w:rsidR="00922E90" w:rsidRPr="00CD7B60" w:rsidRDefault="003B5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podręczniki do języka ogólnego i specjalistycznego</w:t>
      </w:r>
    </w:p>
    <w:p w:rsidR="00922E90" w:rsidRPr="00CD7B60" w:rsidRDefault="003B5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ćwiczenia z zastosowaniem materiałów autorskich</w:t>
      </w:r>
    </w:p>
    <w:p w:rsidR="00922E90" w:rsidRPr="00CD7B60" w:rsidRDefault="003B5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ćwiczenia z zastosowaniem środków audiowizualnych; prezentacje multimedialne</w:t>
      </w:r>
    </w:p>
    <w:p w:rsidR="00922E90" w:rsidRPr="00CD7B60" w:rsidRDefault="003B5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Internet, platforma e-learningowa PCz</w:t>
      </w:r>
    </w:p>
    <w:p w:rsidR="00922E90" w:rsidRPr="00CD7B60" w:rsidRDefault="003B5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słowniki specjalistyczne: konwencjonalne oraz multimedialne</w:t>
      </w:r>
    </w:p>
    <w:p w:rsidR="00922E90" w:rsidRPr="00CD7B60" w:rsidRDefault="003B5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plansze, plakaty, mapy, itp.</w:t>
      </w:r>
    </w:p>
    <w:p w:rsidR="00922E90" w:rsidRPr="00CD7B60" w:rsidRDefault="00922E90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922E90" w:rsidRPr="00CD7B60" w:rsidRDefault="003B5333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F1</w:t>
      </w:r>
      <w:r w:rsidRPr="00CD7B60">
        <w:rPr>
          <w:rFonts w:ascii="Arial" w:eastAsia="Arial" w:hAnsi="Arial" w:cs="Arial"/>
          <w:b/>
          <w:sz w:val="24"/>
          <w:szCs w:val="24"/>
        </w:rPr>
        <w:tab/>
      </w:r>
      <w:r w:rsidRPr="00CD7B60">
        <w:rPr>
          <w:rFonts w:ascii="Arial" w:eastAsia="Arial" w:hAnsi="Arial" w:cs="Arial"/>
          <w:sz w:val="24"/>
          <w:szCs w:val="24"/>
        </w:rPr>
        <w:t>Ocena przygotowania do zajęć dydaktycznych</w:t>
      </w:r>
    </w:p>
    <w:p w:rsidR="00922E90" w:rsidRPr="00CD7B60" w:rsidRDefault="003B5333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 xml:space="preserve">F2 </w:t>
      </w:r>
      <w:r w:rsidRPr="00CD7B60">
        <w:rPr>
          <w:rFonts w:ascii="Arial" w:eastAsia="Arial" w:hAnsi="Arial" w:cs="Arial"/>
          <w:b/>
          <w:sz w:val="24"/>
          <w:szCs w:val="24"/>
        </w:rPr>
        <w:tab/>
      </w:r>
      <w:r w:rsidRPr="00CD7B60">
        <w:rPr>
          <w:rFonts w:ascii="Arial" w:eastAsia="Arial" w:hAnsi="Arial" w:cs="Arial"/>
          <w:sz w:val="24"/>
          <w:szCs w:val="24"/>
        </w:rPr>
        <w:t>Ocena aktywności podczas zajęć</w:t>
      </w:r>
    </w:p>
    <w:p w:rsidR="00922E90" w:rsidRPr="00CD7B60" w:rsidRDefault="003B5333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 xml:space="preserve">F3 </w:t>
      </w:r>
      <w:r w:rsidRPr="00CD7B60">
        <w:rPr>
          <w:rFonts w:ascii="Arial" w:eastAsia="Arial" w:hAnsi="Arial" w:cs="Arial"/>
          <w:b/>
          <w:sz w:val="24"/>
          <w:szCs w:val="24"/>
        </w:rPr>
        <w:tab/>
      </w:r>
      <w:r w:rsidRPr="00CD7B60">
        <w:rPr>
          <w:rFonts w:ascii="Arial" w:eastAsia="Arial" w:hAnsi="Arial" w:cs="Arial"/>
          <w:sz w:val="24"/>
          <w:szCs w:val="24"/>
        </w:rPr>
        <w:t>Ocena za przygotowanie prezentacji</w:t>
      </w:r>
    </w:p>
    <w:p w:rsidR="00922E90" w:rsidRPr="00CD7B60" w:rsidRDefault="003B5333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 xml:space="preserve">P1 </w:t>
      </w:r>
      <w:r w:rsidRPr="00CD7B60">
        <w:rPr>
          <w:rFonts w:ascii="Arial" w:eastAsia="Arial" w:hAnsi="Arial" w:cs="Arial"/>
          <w:b/>
          <w:sz w:val="24"/>
          <w:szCs w:val="24"/>
        </w:rPr>
        <w:tab/>
      </w:r>
      <w:r w:rsidRPr="00CD7B60">
        <w:rPr>
          <w:rFonts w:ascii="Arial" w:eastAsia="Arial" w:hAnsi="Arial" w:cs="Arial"/>
          <w:sz w:val="24"/>
          <w:szCs w:val="24"/>
        </w:rPr>
        <w:t>Ocena za kolokwium</w:t>
      </w: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102"/>
        <w:gridCol w:w="1683"/>
        <w:gridCol w:w="1956"/>
      </w:tblGrid>
      <w:tr w:rsidR="00922E90" w:rsidRPr="00CD7B60">
        <w:tc>
          <w:tcPr>
            <w:tcW w:w="5847" w:type="dxa"/>
            <w:gridSpan w:val="2"/>
            <w:vMerge w:val="restart"/>
          </w:tcPr>
          <w:p w:rsidR="00922E90" w:rsidRPr="00CD7B60" w:rsidRDefault="00922E9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639" w:type="dxa"/>
            <w:gridSpan w:val="2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922E90" w:rsidRPr="00CD7B60">
        <w:trPr>
          <w:trHeight w:val="108"/>
        </w:trPr>
        <w:tc>
          <w:tcPr>
            <w:tcW w:w="5847" w:type="dxa"/>
            <w:gridSpan w:val="2"/>
            <w:vMerge/>
          </w:tcPr>
          <w:p w:rsidR="00922E90" w:rsidRPr="00CD7B60" w:rsidRDefault="0092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922E90" w:rsidRPr="00CD7B60">
        <w:tc>
          <w:tcPr>
            <w:tcW w:w="3745" w:type="dxa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Wykład</w:t>
            </w: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922E90" w:rsidRPr="00CD7B60">
        <w:tc>
          <w:tcPr>
            <w:tcW w:w="3745" w:type="dxa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922E90" w:rsidRPr="00CD7B60">
        <w:tc>
          <w:tcPr>
            <w:tcW w:w="5847" w:type="dxa"/>
            <w:gridSpan w:val="2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0,44</w:t>
            </w:r>
          </w:p>
        </w:tc>
      </w:tr>
      <w:tr w:rsidR="00922E90" w:rsidRPr="00CD7B60">
        <w:tc>
          <w:tcPr>
            <w:tcW w:w="5847" w:type="dxa"/>
            <w:gridSpan w:val="2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0,16</w:t>
            </w:r>
          </w:p>
        </w:tc>
      </w:tr>
      <w:tr w:rsidR="00922E90" w:rsidRPr="00CD7B60">
        <w:tc>
          <w:tcPr>
            <w:tcW w:w="5847" w:type="dxa"/>
            <w:gridSpan w:val="2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922E90" w:rsidRPr="00CD7B60">
        <w:tc>
          <w:tcPr>
            <w:tcW w:w="5847" w:type="dxa"/>
            <w:gridSpan w:val="2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8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50 h</w:t>
            </w:r>
          </w:p>
        </w:tc>
        <w:tc>
          <w:tcPr>
            <w:tcW w:w="1956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2 ECTS</w:t>
            </w:r>
          </w:p>
        </w:tc>
      </w:tr>
    </w:tbl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 w:rsidRPr="00CD7B60">
        <w:rPr>
          <w:rFonts w:ascii="Arial" w:eastAsia="Arial" w:hAnsi="Arial" w:cs="Arial"/>
          <w:b/>
          <w:sz w:val="24"/>
          <w:szCs w:val="24"/>
        </w:rPr>
        <w:t>Literatura podstawowa - Język angielski: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1. K. Harding, A. Lane: International Express -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; Oxford 2019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2. R.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Appleby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F. Watkins: International Express- Upper-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OUP 2019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3. D.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Cotton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; D.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Falvey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S. Kent: Market Leader – Upper-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; Pearson 2022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4. I. Dubicka, M.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O’Keeffe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i inni: B1+ Business Partner; Pearson 2018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lastRenderedPageBreak/>
        <w:t>5. I. Dubicka, M. Rosenberg I inni: B2 Business Partner; Pearson 2018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6. M.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Duckworth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J. Hughes: Business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Result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- Upper-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; OUP 2018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7. V. Evans, J.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Dooley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H. Brown: Carrer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Paths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: Management II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Egis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2013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8. H. Stephenson, L.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Lansford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P.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Dummett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"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Keynote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"-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upper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National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Geographic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Learning, 2015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9. N.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Briger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A. Pohl: Technical English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Vocabulary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Grammar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Summertown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Publishing 2002</w:t>
      </w:r>
    </w:p>
    <w:p w:rsidR="00922E90" w:rsidRPr="00CD7B60" w:rsidRDefault="003B5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10. M.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Ibbotson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: Cambridge English for Engineering; CUP 2021</w:t>
      </w:r>
    </w:p>
    <w:p w:rsidR="00922E90" w:rsidRPr="00CD7B60" w:rsidRDefault="00922E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Literatura uzupełniająca- Język angielski: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1. E. J. Williams: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2. J.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Dooley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, V. Evans: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Grammarway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2,3,4; Express Publishing 1999 oraz inne podręczniki do gramatyki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3. Dictionary of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Contemporary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English; Pearson Longman 2009 oraz inne słowniki</w:t>
      </w: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4. H. Sanchez, A.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Frias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I inni: English for Professional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Success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>; Thomson LTD 2006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5. I. Mackenzie: Management and Marketing;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1997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6. E. J. Williams: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7. J.M.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Milne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: Business Language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Practice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1994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8. N. Wood: Business and Commerce; Oxford University Press 2003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>9. Aplikacje specjalistyczne, czasopisma specjalistyczne; zasoby Internetu</w:t>
      </w: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10. The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Science Encyclopedia with QR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links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Publishing 2015</w:t>
      </w:r>
    </w:p>
    <w:p w:rsidR="00922E90" w:rsidRPr="00CD7B60" w:rsidRDefault="00922E90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Literatura podstawowa – Język niemiecki: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Fügert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N.,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Grosser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im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B1,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2016 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Hagner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Schlüter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S., Im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Beruf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neu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2021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Braunert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Schlenker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W.,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E.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Stuttgart, 2016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Sander I., Braun B.,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Doubek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M.,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Kompakt D,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Stuttgard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Hilper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S.,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Kalender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S., Kerner M.,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5,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2014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Guenat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G., Hartmann P.,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das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Berufsleben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B1/B2, E.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Braun-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Podeschwa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Habersack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Ch.,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Pude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A.,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Menschen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Huber, 2018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Funk H, Kuhn Ch., Studio B1/B2 + kurs DVD,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BC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edu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Berlin 2012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Bosch G.,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Dahmen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K., 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Ismaning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Eismann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Erfolgreich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bei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Präsentationen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Berlin 2016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Kärchner-Ober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Ingenieure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B1-B2,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Warszawa 2015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lastRenderedPageBreak/>
        <w:t>Baberadova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H.,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Fremdsprache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Finanzen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B2/C1,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922E90" w:rsidRPr="00CD7B60" w:rsidRDefault="003B5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Wielki Słownik niemiecko-polski/polsko-niemiecki PONS,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2010</w:t>
      </w:r>
    </w:p>
    <w:p w:rsidR="00922E90" w:rsidRPr="00CD7B60" w:rsidRDefault="00922E90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922E90" w:rsidRPr="00CD7B60" w:rsidRDefault="003B5333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 xml:space="preserve">Literatura uzupełniająca – Język niemiecki: </w:t>
      </w:r>
    </w:p>
    <w:p w:rsidR="00922E90" w:rsidRPr="00CD7B60" w:rsidRDefault="003B5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Corbbeil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J.-C.,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Archambault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A., Słownik obrazkowy polsko-niemiecki,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2007</w:t>
      </w:r>
    </w:p>
    <w:p w:rsidR="00922E90" w:rsidRPr="00CD7B60" w:rsidRDefault="003B5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Tarkiewicz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U., Deutsche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Fachtexte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leichter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gemacht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Wyd. PCz, 2009</w:t>
      </w:r>
    </w:p>
    <w:p w:rsidR="00922E90" w:rsidRPr="00CD7B60" w:rsidRDefault="003B5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Wyszyński J.,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Sehen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Hören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Verstehen</w:t>
      </w:r>
      <w:proofErr w:type="spellEnd"/>
      <w:r w:rsidRPr="00CD7B60">
        <w:rPr>
          <w:rFonts w:ascii="Arial" w:eastAsia="Arial" w:hAnsi="Arial" w:cs="Arial"/>
          <w:color w:val="000000"/>
          <w:sz w:val="24"/>
          <w:szCs w:val="24"/>
        </w:rPr>
        <w:t>, Wyd. PCz, 2008</w:t>
      </w:r>
    </w:p>
    <w:p w:rsidR="00922E90" w:rsidRPr="00CD7B60" w:rsidRDefault="003B5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Czasopisma:  magazin-deutschland.de, </w:t>
      </w:r>
      <w:proofErr w:type="spellStart"/>
      <w:r w:rsidRPr="00CD7B60">
        <w:rPr>
          <w:rFonts w:ascii="Arial" w:eastAsia="Arial" w:hAnsi="Arial" w:cs="Arial"/>
          <w:color w:val="000000"/>
          <w:sz w:val="24"/>
          <w:szCs w:val="24"/>
        </w:rPr>
        <w:t>Bildung&amp;Wissenschaft</w:t>
      </w:r>
      <w:proofErr w:type="spellEnd"/>
    </w:p>
    <w:p w:rsidR="00922E90" w:rsidRPr="00CD7B60" w:rsidRDefault="003B5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Słowniki mono i bilingwalne, również on-linowe</w:t>
      </w:r>
    </w:p>
    <w:p w:rsidR="00922E90" w:rsidRPr="00CD7B60" w:rsidRDefault="003B5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Aplikacje specjalistyczne oraz zasoby Internetu</w:t>
      </w:r>
    </w:p>
    <w:p w:rsidR="00922E90" w:rsidRPr="00CD7B60" w:rsidRDefault="00922E90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PROWADZĄCY PRZEDMIOT ( IMIĘ, NAZWISKO, ADRES E-MAIL)</w:t>
      </w:r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Wioletta Będkowska </w:t>
      </w:r>
      <w:hyperlink r:id="rId8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wioletta.bedkowska@pcz.pl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Joanna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Dziurkowska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joanna.dziurkowska@pcz.pl</w:t>
        </w:r>
      </w:hyperlink>
      <w:r w:rsidRPr="00CD7B60">
        <w:rPr>
          <w:rFonts w:ascii="Arial" w:eastAsia="Arial" w:hAnsi="Arial" w:cs="Arial"/>
          <w:sz w:val="24"/>
          <w:szCs w:val="24"/>
        </w:rPr>
        <w:t xml:space="preserve"> </w:t>
      </w:r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Małgorzata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Engelking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malgorzata.engelking@pcz.pl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Marian Gałkowski </w:t>
      </w:r>
      <w:hyperlink r:id="rId11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marian.galkowski@pcz.pl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Aleksandra Glińska </w:t>
      </w:r>
      <w:hyperlink r:id="rId12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aleksandra.glinska@pcz.pl</w:t>
        </w:r>
      </w:hyperlink>
      <w:r w:rsidRPr="00CD7B60">
        <w:rPr>
          <w:rFonts w:ascii="Arial" w:eastAsia="Arial" w:hAnsi="Arial" w:cs="Arial"/>
          <w:sz w:val="24"/>
          <w:szCs w:val="24"/>
        </w:rPr>
        <w:t xml:space="preserve"> </w:t>
      </w:r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Katarzyna Górniak-Cierpiał </w:t>
      </w:r>
      <w:hyperlink r:id="rId13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katarzyna.gorniak@pcz.pl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Dorota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Imiołczyk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dorota.imiolczyk@pcz.pl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Aneta Kot </w:t>
      </w:r>
      <w:hyperlink r:id="rId15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aneta.kot@pcz.pl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Izabela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Mishchil</w:t>
      </w:r>
      <w:proofErr w:type="spellEnd"/>
      <w:r w:rsidRPr="00CD7B60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16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izabela.mishchil@pcz.pl</w:t>
        </w:r>
      </w:hyperlink>
      <w:r w:rsidRPr="00CD7B60">
        <w:rPr>
          <w:rFonts w:ascii="Arial" w:eastAsia="Arial" w:hAnsi="Arial" w:cs="Arial"/>
          <w:sz w:val="24"/>
          <w:szCs w:val="24"/>
        </w:rPr>
        <w:t xml:space="preserve"> </w:t>
      </w:r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Monika Nitkiewicz </w:t>
      </w:r>
      <w:hyperlink r:id="rId17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monika.nitkiewicz@pcz.pl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Joanna Pabjańczyk-Musialska </w:t>
      </w:r>
      <w:hyperlink r:id="rId18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j.pabjanczyk-musialska@pcz.pl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Dominika </w:t>
      </w:r>
      <w:proofErr w:type="spellStart"/>
      <w:r w:rsidRPr="00CD7B60">
        <w:rPr>
          <w:rFonts w:ascii="Arial" w:eastAsia="Arial" w:hAnsi="Arial" w:cs="Arial"/>
          <w:sz w:val="24"/>
          <w:szCs w:val="24"/>
        </w:rPr>
        <w:t>Rachwalik</w:t>
      </w:r>
      <w:proofErr w:type="spellEnd"/>
      <w:r w:rsidRPr="00CD7B60">
        <w:rPr>
          <w:rFonts w:ascii="Arial" w:eastAsia="Arial" w:hAnsi="Arial" w:cs="Arial"/>
          <w:sz w:val="24"/>
          <w:szCs w:val="24"/>
        </w:rPr>
        <w:t xml:space="preserve"> </w:t>
      </w:r>
      <w:hyperlink r:id="rId19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dominika.rachwalik@pcz.pl</w:t>
        </w:r>
      </w:hyperlink>
      <w:r w:rsidRPr="00CD7B60">
        <w:rPr>
          <w:rFonts w:ascii="Arial" w:eastAsia="Arial" w:hAnsi="Arial" w:cs="Arial"/>
          <w:sz w:val="24"/>
          <w:szCs w:val="24"/>
        </w:rPr>
        <w:t xml:space="preserve"> </w:t>
      </w:r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Katarzyna Stefańczyk </w:t>
      </w:r>
      <w:hyperlink r:id="rId20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katarzyna.stefanczyk@pcz.pl</w:t>
        </w:r>
      </w:hyperlink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dr Marlena Wilk </w:t>
      </w:r>
      <w:hyperlink r:id="rId21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marlena.wilk@pcz.pl</w:t>
        </w:r>
      </w:hyperlink>
      <w:r w:rsidRPr="00CD7B60">
        <w:rPr>
          <w:rFonts w:ascii="Arial" w:eastAsia="Arial" w:hAnsi="Arial" w:cs="Arial"/>
          <w:sz w:val="24"/>
          <w:szCs w:val="24"/>
        </w:rPr>
        <w:t xml:space="preserve"> </w:t>
      </w:r>
    </w:p>
    <w:p w:rsidR="00922E90" w:rsidRPr="00CD7B60" w:rsidRDefault="003B5333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D7B60">
        <w:rPr>
          <w:rFonts w:ascii="Arial" w:eastAsia="Arial" w:hAnsi="Arial" w:cs="Arial"/>
          <w:sz w:val="24"/>
          <w:szCs w:val="24"/>
        </w:rPr>
        <w:t xml:space="preserve">mgr Przemysław Załęcki </w:t>
      </w:r>
      <w:hyperlink r:id="rId22">
        <w:r w:rsidRPr="00CD7B6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przemyslaw.zalecki@pcz.pl</w:t>
        </w:r>
      </w:hyperlink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4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914"/>
        <w:gridCol w:w="1402"/>
        <w:gridCol w:w="1537"/>
        <w:gridCol w:w="1537"/>
        <w:gridCol w:w="1073"/>
      </w:tblGrid>
      <w:tr w:rsidR="00922E90" w:rsidRPr="00CD7B60">
        <w:trPr>
          <w:jc w:val="center"/>
        </w:trPr>
        <w:tc>
          <w:tcPr>
            <w:tcW w:w="102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Efekt uczenia się</w:t>
            </w:r>
          </w:p>
        </w:tc>
        <w:tc>
          <w:tcPr>
            <w:tcW w:w="2914" w:type="dxa"/>
          </w:tcPr>
          <w:p w:rsidR="00922E90" w:rsidRPr="00CD7B60" w:rsidRDefault="003B5333" w:rsidP="009A0B5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 (PEK)</w:t>
            </w:r>
          </w:p>
        </w:tc>
        <w:tc>
          <w:tcPr>
            <w:tcW w:w="1402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537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37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73" w:type="dxa"/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922E90" w:rsidRPr="00CD7B60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 w:rsidP="009A0B5F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F1, F2, F3, P1</w:t>
            </w:r>
          </w:p>
        </w:tc>
      </w:tr>
      <w:tr w:rsidR="00922E90" w:rsidRPr="00CD7B60">
        <w:trPr>
          <w:trHeight w:val="353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F1, F2, F3,</w:t>
            </w:r>
            <w:r w:rsidRPr="00CD7B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P1 </w:t>
            </w:r>
          </w:p>
        </w:tc>
      </w:tr>
      <w:tr w:rsidR="00922E90" w:rsidRPr="00CD7B60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90" w:rsidRPr="00CD7B60" w:rsidRDefault="003B533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F1,</w:t>
            </w:r>
            <w:r w:rsidRPr="00CD7B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>F2, F3, P1</w:t>
            </w:r>
          </w:p>
        </w:tc>
      </w:tr>
    </w:tbl>
    <w:p w:rsidR="00922E90" w:rsidRPr="00CD7B60" w:rsidRDefault="00922E9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t>FORMY OCENY – SZCZEGÓŁY</w:t>
      </w:r>
    </w:p>
    <w:p w:rsidR="00922E90" w:rsidRPr="00CD7B60" w:rsidRDefault="00922E9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2499"/>
        <w:gridCol w:w="2122"/>
        <w:gridCol w:w="2227"/>
        <w:gridCol w:w="2153"/>
      </w:tblGrid>
      <w:tr w:rsidR="00922E90" w:rsidRPr="00CD7B60">
        <w:trPr>
          <w:trHeight w:val="25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922E90">
            <w:pPr>
              <w:spacing w:after="0"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22E90" w:rsidRPr="00CD7B60">
        <w:trPr>
          <w:trHeight w:val="82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uzyskał wynik z kolokwium poniżej 60%. Nie zna podstawowych pojęć związanych ze swoją dziedziną i sytuacjami życia codziennego. Nie potrafi stosować konstrukcji gramatycznych w sposób prawidłowy w wypowiedziach ustnych i pisemnych.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uzyskał wynik z kolokwium w przedziale 60-70%. Zna w ograniczonym zakresie słownictwo ogólne oraz ogólnotechniczne. Potrafi zastosować typowe konstrukcje gramatyczne charakterystyczne dla danego języka, lecz popełnia przy tym liczne błędy.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uzyskał wynik z kolokwium w przedziale 76-85%. Dobrze zna słownictwo ogólne i techniczne. Posługuje się kluczowymi konstrukcjami gramatycznymi w sposób prawidłowy, lecz okazjonalnie popełnia błędy.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uzyskał wynik z kolokwium w przedziale 93-100%. Zna bardzo dobrze terminologię ogólną i techniczną. Potrafi płynnie i precyzyjnie zastosować konstrukcje gramatyczne charakterystyczne dla danego języka.</w:t>
            </w:r>
          </w:p>
        </w:tc>
      </w:tr>
      <w:tr w:rsidR="00922E90" w:rsidRPr="00CD7B60">
        <w:trPr>
          <w:trHeight w:val="54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Student nie potrafi porozumieć się w środowisku zawodowym i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>typowych sytuacjach życia codziennego ze względu na brak podstawowego słownictwa ogólnego i ogólnotechnicznego oraz podstawowych struktur gramatycznych. Student nie rozumie tekstu, który czyta i nie potrafi sformułować prostych tekstów w korespondencji prywatnej i zawodowej. Student nie potrafi przygotować i przedstawić prezentacji na zadany temat.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stosować proste wypowiedzi dot. życia zawodowego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>i prywatnego na bazie prostego słownictwa ogólnego i specjalistycznego oraz podstawowych struktur gramatycznych.  Student rozumie jedynie fragmenty tekstu, który czyta, ma trudności z jego interpretacją. Student potrafi w sposób komunikatywny, lecz w bardzo ograniczonym zakresie, sformułować proste teksty w korespondencji prywatnej i zawodowej. Potrafi przygotować prezentację zgodnie z przyjętymi zasadami i przedstawić ją, lecz popełnia liczne błędy językowe.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porozumiewać się w rutynowych sytuacjach życia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>codziennego i zawodowego popełniając przy tym nieliczne błędy. Rozumie znaczenie głównych wątków tekstu i potrafi je zinterpretować. Potrafi w sposób komunikatywny wypowiadać się w formie pisemnej, lecz okazjonalnie popełnia przy tym błędy. Student potrafi przygotować prezentację zgodnie z przyjętymi zasadami i potrafi ją przedstawić w sposób prosty i komunikatywny.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płynnie i spontanicznie wypowiadać się na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tematy zawodowe i społeczne używając bogatej leksyki i zaawansowanych struktur gramatycznych. Rozumie wszystkie informacje zawarte w tekście. Potrafi bezbłędnie interpretować przeczytany tekst. Potrafi swobodnie i kreatywnie wypowiadać się pisemnie , z zachowaniem wszelkich standardów obowiązujących w korespondencji w języku docelowym. Potrafi przygotować prezentację zgodnie z przyjętymi zasadami i potrafi ją przedstawić, posługując się bogatym słownictwem i zaawansowanymi 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lastRenderedPageBreak/>
              <w:t>konstrukcjami gramatycznymi.</w:t>
            </w:r>
          </w:p>
        </w:tc>
      </w:tr>
      <w:tr w:rsidR="00922E90" w:rsidRPr="00CD7B60">
        <w:trPr>
          <w:trHeight w:val="54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CD7B60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:rsidR="00922E90" w:rsidRPr="00CD7B60" w:rsidRDefault="00922E9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nie jest gotów pracować w zespole. Nie wykazuje zaangażowania w podnoszeniu kompetencji językowych. Nie potrafi porozumieć się w środowisku zawodowym i typowych sytuacjach życia codziennego.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jest gotów współpracować w zespole, zauważa konieczność pracy wspólnej i podejmuje to wyzwanie. Potrafi stosować proste wypowiedzi dot. życia zawodowego i prywatnego w bardzo ograniczonym zakresie. Wypowiada się zgodnie z tematem, prezentując wypowiedź stosunkowo płynną, jednak zawierającą błędy gramatyczne i leksykalne.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chętnie porozumiewa się w rutynowych sytuacjach życia codziennego i zawodowego popełniając przy tym nieliczne błędy, które nie zakłócają komunikatywności wypowiedzi. Potrafi interesująco i precyzyjnie wyrazić swoje myśli nawiązując dobry kontakt z rozmówcą.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E90" w:rsidRPr="00CD7B60" w:rsidRDefault="003B5333">
            <w:pPr>
              <w:spacing w:after="0"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CD7B60">
              <w:rPr>
                <w:rFonts w:ascii="Arial" w:eastAsia="Arial" w:hAnsi="Arial" w:cs="Arial"/>
                <w:sz w:val="24"/>
                <w:szCs w:val="24"/>
              </w:rPr>
              <w:t>Student potrafi płynnie i spontanicznie wypowiadać się na tematy zawodowe i społeczne oraz w sytuacjach życia codziennego. Odnajduje się zarówno w zadaniach indywidualnych jak i w pracy grupowej. Jest gotów do podejmowania samodzielnych decyzji w grupie (staje się jej liderem).</w:t>
            </w:r>
          </w:p>
        </w:tc>
      </w:tr>
    </w:tbl>
    <w:p w:rsidR="00922E90" w:rsidRPr="00CD7B60" w:rsidRDefault="003B533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Ocena połówkowa 3,5 jest wystawiana w przypadku pełnego zaliczenia efektów uczenia się na ocenę 3.0, ale student nie przyswoił w pełni efektów uczenia się na ocenę 4.0.Ocena połówkowa 4,5 jest wystawiana w przypadku pełnego zaliczenia efektów uczenia się na ocenę 4.0, ale student nie przyswoił w pełni efektów uczenia się na ocenę 5.0.</w:t>
      </w:r>
    </w:p>
    <w:p w:rsidR="00922E90" w:rsidRDefault="00922E9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B71C1" w:rsidRPr="00CD7B60" w:rsidRDefault="007B71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3" w:name="_GoBack"/>
      <w:bookmarkEnd w:id="3"/>
    </w:p>
    <w:p w:rsidR="00922E90" w:rsidRPr="00CD7B60" w:rsidRDefault="003B533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D7B60">
        <w:rPr>
          <w:rFonts w:ascii="Arial" w:eastAsia="Arial" w:hAnsi="Arial" w:cs="Arial"/>
          <w:b/>
          <w:sz w:val="24"/>
          <w:szCs w:val="24"/>
        </w:rPr>
        <w:lastRenderedPageBreak/>
        <w:t>INNE PRZYDATNE INFORMACJE O PRZEDMIOCIE</w:t>
      </w:r>
    </w:p>
    <w:p w:rsidR="00922E90" w:rsidRPr="00CD7B60" w:rsidRDefault="003B533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Z materiałami pomocniczymi, literaturą itp. można zapoznać się – na zajęciach dydaktycznych, w pokoju wykładowcy w SJO oraz w systemie USOS.</w:t>
      </w:r>
    </w:p>
    <w:p w:rsidR="00922E90" w:rsidRPr="00CD7B60" w:rsidRDefault="003B533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 xml:space="preserve">Zajęcia z języków obcych odbywają się w Studium Języków Obcych PCz., ul Dąbrowskiego 69 II p. oraz z wykorzystaniem platformy e-learningowej PCz. </w:t>
      </w:r>
    </w:p>
    <w:p w:rsidR="00922E90" w:rsidRPr="00CD7B60" w:rsidRDefault="003B533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D7B60">
        <w:rPr>
          <w:rFonts w:ascii="Arial" w:eastAsia="Arial" w:hAnsi="Arial" w:cs="Arial"/>
          <w:color w:val="000000"/>
          <w:sz w:val="24"/>
          <w:szCs w:val="24"/>
        </w:rPr>
        <w:t>Informacje na temat terminu zajęć dostępne są w Sekretariacie SJO oraz w systemie USOS.</w:t>
      </w:r>
    </w:p>
    <w:p w:rsidR="00922E90" w:rsidRPr="007B71C1" w:rsidRDefault="003B5333" w:rsidP="005E2929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 w:hanging="284"/>
        <w:jc w:val="both"/>
        <w:rPr>
          <w:rFonts w:ascii="Arial" w:eastAsia="Arial" w:hAnsi="Arial" w:cs="Arial"/>
          <w:sz w:val="24"/>
          <w:szCs w:val="24"/>
        </w:rPr>
      </w:pPr>
      <w:r w:rsidRPr="007B71C1">
        <w:rPr>
          <w:rFonts w:ascii="Arial" w:eastAsia="Arial" w:hAnsi="Arial" w:cs="Arial"/>
          <w:color w:val="000000"/>
          <w:sz w:val="24"/>
          <w:szCs w:val="24"/>
        </w:rPr>
        <w:t xml:space="preserve">Informacja na temat konsultacji przekazywana jest studentom podczas pierwszych zajęć z danego przedmiotu, a także jest dostępna w sekretariacie SJO i zamieszczona na stronie internetowej SJO- </w:t>
      </w:r>
      <w:hyperlink r:id="rId23">
        <w:r w:rsidRPr="007B71C1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www.sjo.pcz.pl</w:t>
        </w:r>
      </w:hyperlink>
      <w:r w:rsidRPr="007B71C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922E90" w:rsidRPr="007B71C1">
      <w:footerReference w:type="default" r:id="rId24"/>
      <w:headerReference w:type="first" r:id="rId25"/>
      <w:pgSz w:w="11906" w:h="16838"/>
      <w:pgMar w:top="1135" w:right="1276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83" w:rsidRDefault="006B7F83">
      <w:pPr>
        <w:spacing w:after="0" w:line="240" w:lineRule="auto"/>
      </w:pPr>
      <w:r>
        <w:separator/>
      </w:r>
    </w:p>
  </w:endnote>
  <w:endnote w:type="continuationSeparator" w:id="0">
    <w:p w:rsidR="006B7F83" w:rsidRDefault="006B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90" w:rsidRDefault="00922E90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83" w:rsidRDefault="006B7F83">
      <w:pPr>
        <w:spacing w:after="0" w:line="240" w:lineRule="auto"/>
      </w:pPr>
      <w:r>
        <w:separator/>
      </w:r>
    </w:p>
  </w:footnote>
  <w:footnote w:type="continuationSeparator" w:id="0">
    <w:p w:rsidR="006B7F83" w:rsidRDefault="006B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90" w:rsidRDefault="003B5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455"/>
    <w:multiLevelType w:val="multilevel"/>
    <w:tmpl w:val="6834F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6BA6"/>
    <w:multiLevelType w:val="multilevel"/>
    <w:tmpl w:val="1A22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A04"/>
    <w:multiLevelType w:val="multilevel"/>
    <w:tmpl w:val="7942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6CE7"/>
    <w:multiLevelType w:val="multilevel"/>
    <w:tmpl w:val="433CAA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10632"/>
    <w:multiLevelType w:val="multilevel"/>
    <w:tmpl w:val="D5B29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0AED"/>
    <w:multiLevelType w:val="multilevel"/>
    <w:tmpl w:val="B852CE3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0"/>
    <w:rsid w:val="003B5333"/>
    <w:rsid w:val="004E69CF"/>
    <w:rsid w:val="006B7F83"/>
    <w:rsid w:val="007B71C1"/>
    <w:rsid w:val="00922E90"/>
    <w:rsid w:val="00973C9C"/>
    <w:rsid w:val="009A0B5F"/>
    <w:rsid w:val="00BB3395"/>
    <w:rsid w:val="00BC172D"/>
    <w:rsid w:val="00CD7B60"/>
    <w:rsid w:val="00D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6263"/>
  <w15:docId w15:val="{7EB9D254-550B-4E06-B7F4-7C25A5A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bedkowska@pcz.pl" TargetMode="External"/><Relationship Id="rId13" Type="http://schemas.openxmlformats.org/officeDocument/2006/relationships/hyperlink" Target="mailto:katarzyna.gorniak@pcz.pl" TargetMode="External"/><Relationship Id="rId18" Type="http://schemas.openxmlformats.org/officeDocument/2006/relationships/hyperlink" Target="mailto:j.pabjanczyk-musialska@pcz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lena.wilk@pcz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ksandra.glinska@pcz.pl" TargetMode="External"/><Relationship Id="rId17" Type="http://schemas.openxmlformats.org/officeDocument/2006/relationships/hyperlink" Target="mailto:monika.nitkiewicz@pcz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zabela.mishchil@pcz.pl" TargetMode="External"/><Relationship Id="rId20" Type="http://schemas.openxmlformats.org/officeDocument/2006/relationships/hyperlink" Target="mailto:katarzyna.stefanczyk@p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.galkowski@p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kot@pcz.pl" TargetMode="External"/><Relationship Id="rId23" Type="http://schemas.openxmlformats.org/officeDocument/2006/relationships/hyperlink" Target="http://www.sjo.pcz.pl" TargetMode="External"/><Relationship Id="rId10" Type="http://schemas.openxmlformats.org/officeDocument/2006/relationships/hyperlink" Target="mailto:malgorzata.engelking@pcz.pl" TargetMode="External"/><Relationship Id="rId19" Type="http://schemas.openxmlformats.org/officeDocument/2006/relationships/hyperlink" Target="mailto:dominika.rachwalik@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urkowska@pcz.pl" TargetMode="External"/><Relationship Id="rId14" Type="http://schemas.openxmlformats.org/officeDocument/2006/relationships/hyperlink" Target="mailto:dorota.imiolczyk@pcz.pl" TargetMode="External"/><Relationship Id="rId22" Type="http://schemas.openxmlformats.org/officeDocument/2006/relationships/hyperlink" Target="mailto:przemyslaw.zalecki@pcz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IOV2cf0tg+gYqCqbySfMNmOeg==">CgMxLjAyCGguZ2pkZ3hzMgloLjMwajB6bGwyCWguMWZvYjl0ZTgAciExUWRqcXVyajJkTHpteld0RWctMk1LNjBSUzRibXFfUEs=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1952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10</cp:revision>
  <dcterms:created xsi:type="dcterms:W3CDTF">2024-01-12T20:53:00Z</dcterms:created>
  <dcterms:modified xsi:type="dcterms:W3CDTF">2024-01-18T07:44:00Z</dcterms:modified>
</cp:coreProperties>
</file>