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EC" w:rsidRPr="002D2274" w:rsidRDefault="006015EC" w:rsidP="006015E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SOCJOLOGIA</w:t>
            </w:r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910D58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</w:t>
            </w:r>
            <w:r w:rsidR="00910D58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ształcenia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II</w:t>
            </w:r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Katedra Socjologii, Psychologii i Komunikacji w Zarządzaniu</w:t>
            </w:r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Prof. dr hab. Felicjan </w:t>
            </w:r>
            <w:proofErr w:type="spellStart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Bylok</w:t>
            </w:r>
            <w:proofErr w:type="spellEnd"/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015EC" w:rsidRPr="002D2274" w:rsidTr="00F67E9A">
        <w:tc>
          <w:tcPr>
            <w:tcW w:w="2750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312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</w:tbl>
    <w:p w:rsidR="006015EC" w:rsidRDefault="006015EC" w:rsidP="006015E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15EC" w:rsidRPr="002D2274" w:rsidRDefault="006015EC" w:rsidP="006015E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6015EC" w:rsidRPr="002D2274" w:rsidTr="00F67E9A"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28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6015EC" w:rsidRPr="002D2274" w:rsidTr="00F67E9A"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6015EC" w:rsidRPr="002D2274" w:rsidRDefault="006015EC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2274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CEL PRZEDMIOTU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C1. Charakterystyka zjawisk i procesów społecznych oraz prezentacja głównych teorii socjologicznych jako narzędzi interpretacji współczesnej rzeczywistości społecznej. 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C2. Zastosowanie kategorii socjologicznych do opisu zjawisk i procesów społecznych.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C3. Diagnoza zachodzące współcześnie zjawisk i procesów społecznych. </w:t>
      </w:r>
    </w:p>
    <w:p w:rsidR="006015EC" w:rsidRPr="002D2274" w:rsidRDefault="006015EC" w:rsidP="006015EC">
      <w:pPr>
        <w:keepNext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lastRenderedPageBreak/>
        <w:t>WYMAGANIA WSTĘPNE W ZAKRESIE WIEDZY, UMIEJĘTNOŚCI I INNYCH KOMPETENCJI</w:t>
      </w:r>
    </w:p>
    <w:p w:rsidR="006015EC" w:rsidRPr="002D2274" w:rsidRDefault="006015EC" w:rsidP="006015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Student potrafi opisać procesy społeczne w kontekście miejsca i roli jednostki w strukturze społecznej.</w:t>
      </w:r>
    </w:p>
    <w:p w:rsidR="006015EC" w:rsidRPr="002D2274" w:rsidRDefault="006015EC" w:rsidP="006015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Student potrafi używać podstawowych pojęć służących do  opisu i wyjaśniania zjawisk społecznych.</w:t>
      </w:r>
    </w:p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EFEKTY UCZENIA SIĘ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EU 1 – Posiada podstawową wiedzę z zakresu nauk społecznych, a w szczególności </w:t>
      </w:r>
      <w:r w:rsidRPr="002D2274">
        <w:rPr>
          <w:rFonts w:ascii="Arial" w:hAnsi="Arial" w:cs="Arial"/>
          <w:spacing w:val="-2"/>
          <w:sz w:val="24"/>
          <w:szCs w:val="24"/>
        </w:rPr>
        <w:t xml:space="preserve">nauk o zarządzaniu i jakości, ekonomii i marketingu </w:t>
      </w:r>
      <w:r w:rsidRPr="002D2274">
        <w:rPr>
          <w:rFonts w:ascii="Arial" w:hAnsi="Arial" w:cs="Arial"/>
          <w:sz w:val="24"/>
          <w:szCs w:val="24"/>
        </w:rPr>
        <w:t>oraz zna ich charakter, znaczenie i miejsce w systemie nauk i ich relacjach do innych nauk.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2 – Ma podstawową wiedzę o różnych rodzajach struktur i instytucji społecznych (kulturowych, politycznych, prawnych i ekonomicznych) oraz zarządzania nimi, a także zna podstawowe pojęcia dotyczące istoty, form, zasad i problemów funkcjonowania współczesnych organizacji turystycznych i sportowych.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3 – Posiada podstawową wiedzę dotyczącą procesów komunikowania interpersonalnego i społecznego, ich prawidłowości i zakłóceń oraz kształtowania więzi społecznych.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4 – Zna metody i narzędzia, w tym techniki pozyskiwania, analizy i interpretacji danych, właściwe dla studiowanego kierunku.</w:t>
      </w:r>
    </w:p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6015EC" w:rsidRPr="00CD3CC9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CD3CC9">
        <w:rPr>
          <w:rFonts w:ascii="Arial" w:hAnsi="Arial" w:cs="Arial"/>
          <w:b/>
          <w:sz w:val="24"/>
          <w:szCs w:val="24"/>
        </w:rPr>
        <w:t>TREŚCI</w:t>
      </w:r>
      <w:r w:rsidRPr="00CD3CC9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6015EC" w:rsidRPr="002D2274" w:rsidTr="00F67E9A">
        <w:trPr>
          <w:jc w:val="center"/>
        </w:trPr>
        <w:tc>
          <w:tcPr>
            <w:tcW w:w="8188" w:type="dxa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WYKŁADY – 15 godzin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W 1-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Wprowadzenie do przedmiotu. Przedstawienie socjologii jako dyscypliny naukowej  i jej miejsca w obszarze nauk społecznych.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W 2-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Człowiek jako istota społeczna. Osobowość społeczna i proces jej kształtowania.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 3-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Koncepcje człowieka w gospodarce. 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4- Kultura i jej wpływ na życie społeczne.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W 5-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Więź społeczna i jej przemiany w społeczeństwie.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W 6</w:t>
            </w:r>
            <w:r w:rsidR="00CD3CC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,W 7 </w:t>
            </w: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Grupy społeczne, rodzina i naród.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 </w:t>
            </w:r>
            <w:r w:rsidR="00CD3CC9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Instytucje i normy społeczne.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 </w:t>
            </w:r>
            <w:r w:rsidR="00CD3CC9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Organizacja jako płaszczyzna współdziałania ludzi i jej struktury.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 </w:t>
            </w:r>
            <w:r w:rsidR="00CD3CC9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Społeczeństwo i jego struktury. 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W 1</w:t>
            </w:r>
            <w:r w:rsidR="00CD3CC9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Stratyfikacja społeczna i jej znaczenie w społeczeństwie.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W 1</w:t>
            </w:r>
            <w:r w:rsidR="00CD3CC9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Socjologiczne ujęcie państwa - władza i legitymizacja władzy, demokracja.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W 1</w:t>
            </w:r>
            <w:r w:rsidR="00CD3CC9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Zmiana społeczna. Nowoczesność i ponowoczesność.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3CC9">
              <w:rPr>
                <w:rFonts w:ascii="Arial" w:eastAsia="Times New Roman" w:hAnsi="Arial" w:cs="Arial"/>
                <w:bCs/>
                <w:sz w:val="24"/>
                <w:szCs w:val="24"/>
              </w:rPr>
              <w:t>W 1</w:t>
            </w:r>
            <w:r w:rsidR="00CD3CC9" w:rsidRPr="00CD3CC9">
              <w:rPr>
                <w:rFonts w:ascii="Arial" w:eastAsia="Times New Roman" w:hAnsi="Arial" w:cs="Arial"/>
                <w:bCs/>
                <w:sz w:val="24"/>
                <w:szCs w:val="24"/>
              </w:rPr>
              <w:t>4, W 15</w:t>
            </w: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Kultura masowa. Konsumpcjonizm. Globalizacja.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ĆWICZENIA -15 godzin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1- Przedstawienie programu zajęć i wymogów związanych z zaliczeniem przedmiotu.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2- Dlaczego człowiek jest istotą społeczną?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3- Kultura i jej znaczenie dla funkcjonowania człowieka w społeczeństwie.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4- Więź społeczna i jej ewolucja w społeczeństwie.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 5- Grupy społeczne i ich typologia. 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6- Normy społeczne i ich rola w życiu społecznym.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7- Organizacja jako forma zbiorowości społecznych i jej struktury.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 8- Społeczeństwo i jego struktury. 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9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 xml:space="preserve">, C 10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Struktura klasowo-warstwowa i jej znaczenie w społeczeństwie.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Państwo i jego instytucje.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Socjologiczne aspekty turystyki.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Style życia i ich wpływ na zachowania człowieka.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tabs>
                <w:tab w:val="left" w:pos="535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Czas wolny i jego funkcje.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015EC" w:rsidRPr="002D2274" w:rsidTr="00F67E9A">
        <w:trPr>
          <w:jc w:val="center"/>
        </w:trPr>
        <w:tc>
          <w:tcPr>
            <w:tcW w:w="8188" w:type="dxa"/>
          </w:tcPr>
          <w:p w:rsidR="006015EC" w:rsidRPr="002D2274" w:rsidRDefault="006015EC" w:rsidP="00F67E9A">
            <w:pPr>
              <w:tabs>
                <w:tab w:val="left" w:pos="535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3CC9">
              <w:rPr>
                <w:rFonts w:ascii="Arial" w:eastAsia="Times New Roman" w:hAnsi="Arial" w:cs="Arial"/>
                <w:sz w:val="24"/>
                <w:szCs w:val="24"/>
              </w:rPr>
              <w:t>C 1</w:t>
            </w:r>
            <w:r w:rsidR="00CD3CC9" w:rsidRPr="00CD3CC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CD3C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575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Sprawdzenie wiedzy.</w:t>
            </w:r>
          </w:p>
        </w:tc>
        <w:tc>
          <w:tcPr>
            <w:tcW w:w="874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NARZĘDZIA DYDAKTYCZNE</w:t>
      </w:r>
    </w:p>
    <w:p w:rsidR="006015EC" w:rsidRDefault="006015EC" w:rsidP="00C33C25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33C25">
        <w:rPr>
          <w:rFonts w:ascii="Arial" w:eastAsia="Times New Roman" w:hAnsi="Arial" w:cs="Arial"/>
          <w:sz w:val="24"/>
          <w:szCs w:val="24"/>
        </w:rPr>
        <w:t>Podręczniki</w:t>
      </w:r>
      <w:r w:rsidR="00C33C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015EC" w:rsidRPr="00C33C25" w:rsidRDefault="006015EC" w:rsidP="00193FDD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33C25">
        <w:rPr>
          <w:rFonts w:ascii="Arial" w:eastAsia="Times New Roman" w:hAnsi="Arial" w:cs="Arial"/>
          <w:sz w:val="24"/>
          <w:szCs w:val="24"/>
        </w:rPr>
        <w:t>Sprzęt audiowizualny</w:t>
      </w: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SPOSOBY OCENY (F – FORMUJĄCA, P – PODSUMOWUJĄCA)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F1.</w:t>
      </w:r>
      <w:r w:rsidRPr="002D2274">
        <w:rPr>
          <w:rFonts w:ascii="Arial" w:hAnsi="Arial" w:cs="Arial"/>
          <w:sz w:val="24"/>
          <w:szCs w:val="24"/>
        </w:rPr>
        <w:t xml:space="preserve"> Aktywny udział w dyskusji  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F2. Prezentacja  (analiza literatury, multimedialna, ustna) 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P1. Kolokwium</w:t>
      </w:r>
    </w:p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7"/>
        <w:gridCol w:w="1583"/>
        <w:gridCol w:w="1592"/>
      </w:tblGrid>
      <w:tr w:rsidR="006015EC" w:rsidRPr="002D2274" w:rsidTr="00F67E9A">
        <w:trPr>
          <w:jc w:val="center"/>
        </w:trPr>
        <w:tc>
          <w:tcPr>
            <w:tcW w:w="6062" w:type="dxa"/>
            <w:vMerge w:val="restart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226" w:type="dxa"/>
            <w:gridSpan w:val="2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6015EC" w:rsidRPr="002D2274" w:rsidTr="00F67E9A">
        <w:trPr>
          <w:jc w:val="center"/>
        </w:trPr>
        <w:tc>
          <w:tcPr>
            <w:tcW w:w="6062" w:type="dxa"/>
            <w:vMerge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61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6015EC" w:rsidRPr="002D2274" w:rsidTr="00F67E9A">
        <w:trPr>
          <w:jc w:val="center"/>
        </w:trPr>
        <w:tc>
          <w:tcPr>
            <w:tcW w:w="6062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Godziny kontaktowe z nauczycielem (wykłady, ćwiczenia)</w:t>
            </w:r>
          </w:p>
        </w:tc>
        <w:tc>
          <w:tcPr>
            <w:tcW w:w="1615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30h</w:t>
            </w:r>
          </w:p>
        </w:tc>
        <w:tc>
          <w:tcPr>
            <w:tcW w:w="161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</w:tr>
      <w:tr w:rsidR="006015EC" w:rsidRPr="002D2274" w:rsidTr="00F67E9A">
        <w:trPr>
          <w:jc w:val="center"/>
        </w:trPr>
        <w:tc>
          <w:tcPr>
            <w:tcW w:w="6062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Udział w konsultacjach</w:t>
            </w:r>
          </w:p>
        </w:tc>
        <w:tc>
          <w:tcPr>
            <w:tcW w:w="1615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5h</w:t>
            </w:r>
          </w:p>
        </w:tc>
        <w:tc>
          <w:tcPr>
            <w:tcW w:w="161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0,2</w:t>
            </w:r>
          </w:p>
        </w:tc>
      </w:tr>
      <w:tr w:rsidR="006015EC" w:rsidRPr="002D2274" w:rsidTr="00F67E9A">
        <w:trPr>
          <w:jc w:val="center"/>
        </w:trPr>
        <w:tc>
          <w:tcPr>
            <w:tcW w:w="6062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Przygotowanie się do ćwiczeń</w:t>
            </w:r>
          </w:p>
        </w:tc>
        <w:tc>
          <w:tcPr>
            <w:tcW w:w="1615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10h</w:t>
            </w:r>
          </w:p>
        </w:tc>
        <w:tc>
          <w:tcPr>
            <w:tcW w:w="161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6015EC" w:rsidRPr="002D2274" w:rsidTr="00F67E9A">
        <w:trPr>
          <w:jc w:val="center"/>
        </w:trPr>
        <w:tc>
          <w:tcPr>
            <w:tcW w:w="6062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Zapoznanie z literaturą przedmiotu</w:t>
            </w:r>
          </w:p>
        </w:tc>
        <w:tc>
          <w:tcPr>
            <w:tcW w:w="1615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5 h</w:t>
            </w:r>
          </w:p>
        </w:tc>
        <w:tc>
          <w:tcPr>
            <w:tcW w:w="161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0,2</w:t>
            </w:r>
          </w:p>
        </w:tc>
      </w:tr>
      <w:tr w:rsidR="006015EC" w:rsidRPr="002D2274" w:rsidTr="00F67E9A">
        <w:trPr>
          <w:jc w:val="center"/>
        </w:trPr>
        <w:tc>
          <w:tcPr>
            <w:tcW w:w="6062" w:type="dxa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SUMARYCZNA LICZBA GODZIN / PUNKTÓW ECTS DLA PRZEDMIOTU</w:t>
            </w:r>
          </w:p>
        </w:tc>
        <w:tc>
          <w:tcPr>
            <w:tcW w:w="1615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61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</w:tr>
    </w:tbl>
    <w:p w:rsidR="006015EC" w:rsidRDefault="006015EC" w:rsidP="006015EC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015EC" w:rsidRPr="002D2274" w:rsidRDefault="006015EC" w:rsidP="006015EC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 I UZUPEŁNIAJĄCA</w:t>
      </w:r>
    </w:p>
    <w:p w:rsidR="006015EC" w:rsidRPr="002D2274" w:rsidRDefault="006015EC" w:rsidP="006015EC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podstawowa: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A. Giddens, Socjologia, Wyd. Naukowe PWN, Warszawa 2004.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D. Walczak-Duraj, Podstawy współczesnej socjologii, PWE, Warszawa 2009.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B. Szacka, Wprowadzenie do socjologii, Wyd. Naukowe PWN,  Warszawa 2006. 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P.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Sztomka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, Socjologia zmian społecznych, Wyd. Znak, Kraków 2005.</w:t>
      </w:r>
    </w:p>
    <w:p w:rsidR="006015EC" w:rsidRPr="002D2274" w:rsidRDefault="006015EC" w:rsidP="006015EC">
      <w:pPr>
        <w:keepNext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uzupełniająca: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J. M.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Golka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, Socjologia kultury, Wyd. Naukowe Scholar, Warszawa 2007.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H. Domański, Struktura społeczna, Wyd. Naukowe Scholar, Warszawa 2005.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F. </w:t>
      </w:r>
      <w:proofErr w:type="spellStart"/>
      <w:r w:rsidRPr="002D2274">
        <w:rPr>
          <w:rFonts w:ascii="Arial" w:hAnsi="Arial" w:cs="Arial"/>
          <w:sz w:val="24"/>
          <w:szCs w:val="24"/>
        </w:rPr>
        <w:t>Bylok</w:t>
      </w:r>
      <w:proofErr w:type="spellEnd"/>
      <w:r w:rsidRPr="002D2274">
        <w:rPr>
          <w:rFonts w:ascii="Arial" w:hAnsi="Arial" w:cs="Arial"/>
          <w:sz w:val="24"/>
          <w:szCs w:val="24"/>
        </w:rPr>
        <w:t>, Konsumpcja w Polsce i jej przemiany w okresie transformacji, Wyd. Politechniki Częstochowskiej, Częstochowa 2005.</w:t>
      </w:r>
    </w:p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:rsidR="006015EC" w:rsidRPr="002D2274" w:rsidRDefault="006015EC" w:rsidP="006015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Prof. dr hab. Felicjan </w:t>
      </w:r>
      <w:proofErr w:type="spellStart"/>
      <w:r w:rsidRPr="002D2274">
        <w:rPr>
          <w:rFonts w:ascii="Arial" w:hAnsi="Arial" w:cs="Arial"/>
          <w:sz w:val="24"/>
          <w:szCs w:val="24"/>
        </w:rPr>
        <w:t>Bylok</w:t>
      </w:r>
      <w:proofErr w:type="spellEnd"/>
      <w:r w:rsidRPr="002D2274">
        <w:rPr>
          <w:rFonts w:ascii="Arial" w:hAnsi="Arial" w:cs="Arial"/>
          <w:sz w:val="24"/>
          <w:szCs w:val="24"/>
        </w:rPr>
        <w:t>, felicjan.bylok@pcz.pl</w:t>
      </w:r>
    </w:p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6015EC" w:rsidRPr="002D2274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MACIERZ REALIZACJI EFEKTÓW UCZENIA SIĘ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4"/>
        <w:gridCol w:w="2469"/>
        <w:gridCol w:w="1408"/>
        <w:gridCol w:w="1574"/>
        <w:gridCol w:w="1555"/>
        <w:gridCol w:w="1032"/>
      </w:tblGrid>
      <w:tr w:rsidR="006015EC" w:rsidRPr="002D2274" w:rsidTr="00F67E9A">
        <w:trPr>
          <w:jc w:val="center"/>
        </w:trPr>
        <w:tc>
          <w:tcPr>
            <w:tcW w:w="1036" w:type="dxa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696" w:type="dxa"/>
            <w:vAlign w:val="center"/>
          </w:tcPr>
          <w:p w:rsidR="006015EC" w:rsidRPr="002D2274" w:rsidRDefault="006015EC" w:rsidP="008031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dla całego programu</w:t>
            </w:r>
          </w:p>
        </w:tc>
        <w:tc>
          <w:tcPr>
            <w:tcW w:w="1407" w:type="dxa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581" w:type="dxa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CD3C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programowe</w:t>
            </w:r>
            <w:bookmarkEnd w:id="0"/>
          </w:p>
        </w:tc>
        <w:tc>
          <w:tcPr>
            <w:tcW w:w="1419" w:type="dxa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47" w:type="dxa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6015EC" w:rsidRPr="002D2274" w:rsidTr="00F67E9A">
        <w:trPr>
          <w:jc w:val="center"/>
        </w:trPr>
        <w:tc>
          <w:tcPr>
            <w:tcW w:w="103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1</w:t>
            </w:r>
          </w:p>
        </w:tc>
        <w:tc>
          <w:tcPr>
            <w:tcW w:w="269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K_W01, K_U02,</w:t>
            </w:r>
          </w:p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K_K02</w:t>
            </w:r>
          </w:p>
        </w:tc>
        <w:tc>
          <w:tcPr>
            <w:tcW w:w="140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C1- C3</w:t>
            </w:r>
          </w:p>
        </w:tc>
        <w:tc>
          <w:tcPr>
            <w:tcW w:w="158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W1-W3, W5,W7, W9-W1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, C1, C2, C4-C6, </w:t>
            </w:r>
          </w:p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C8-C1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04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F2, P1,</w:t>
            </w:r>
          </w:p>
        </w:tc>
      </w:tr>
      <w:tr w:rsidR="006015EC" w:rsidRPr="002D2274" w:rsidTr="00F67E9A">
        <w:trPr>
          <w:jc w:val="center"/>
        </w:trPr>
        <w:tc>
          <w:tcPr>
            <w:tcW w:w="103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2</w:t>
            </w:r>
          </w:p>
        </w:tc>
        <w:tc>
          <w:tcPr>
            <w:tcW w:w="269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K_W03, K_U03,</w:t>
            </w:r>
          </w:p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K_K01</w:t>
            </w:r>
          </w:p>
        </w:tc>
        <w:tc>
          <w:tcPr>
            <w:tcW w:w="140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C1- C3</w:t>
            </w:r>
          </w:p>
        </w:tc>
        <w:tc>
          <w:tcPr>
            <w:tcW w:w="158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W4, W6, W8, C3, C5, C7, C1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04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F2, P1,</w:t>
            </w:r>
          </w:p>
        </w:tc>
      </w:tr>
      <w:tr w:rsidR="006015EC" w:rsidRPr="002D2274" w:rsidTr="00F67E9A">
        <w:trPr>
          <w:jc w:val="center"/>
        </w:trPr>
        <w:tc>
          <w:tcPr>
            <w:tcW w:w="103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3</w:t>
            </w:r>
          </w:p>
        </w:tc>
        <w:tc>
          <w:tcPr>
            <w:tcW w:w="269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K_W04, K_U02,</w:t>
            </w:r>
          </w:p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K_K01</w:t>
            </w:r>
          </w:p>
        </w:tc>
        <w:tc>
          <w:tcPr>
            <w:tcW w:w="140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C1- C3</w:t>
            </w:r>
          </w:p>
        </w:tc>
        <w:tc>
          <w:tcPr>
            <w:tcW w:w="158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W4-W8, </w:t>
            </w:r>
          </w:p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C3-C7</w:t>
            </w:r>
          </w:p>
        </w:tc>
        <w:tc>
          <w:tcPr>
            <w:tcW w:w="1419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04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F2, P1,</w:t>
            </w:r>
          </w:p>
        </w:tc>
      </w:tr>
      <w:tr w:rsidR="006015EC" w:rsidRPr="002D2274" w:rsidTr="00F67E9A">
        <w:trPr>
          <w:jc w:val="center"/>
        </w:trPr>
        <w:tc>
          <w:tcPr>
            <w:tcW w:w="103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4</w:t>
            </w:r>
          </w:p>
        </w:tc>
        <w:tc>
          <w:tcPr>
            <w:tcW w:w="2696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K_W05, K_U06,</w:t>
            </w:r>
          </w:p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K_K02</w:t>
            </w:r>
          </w:p>
        </w:tc>
        <w:tc>
          <w:tcPr>
            <w:tcW w:w="140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C1- C3</w:t>
            </w:r>
          </w:p>
        </w:tc>
        <w:tc>
          <w:tcPr>
            <w:tcW w:w="1581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W1- W1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C1-C1</w:t>
            </w:r>
            <w:r w:rsidR="00CD3CC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047" w:type="dxa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F2, P1,</w:t>
            </w:r>
          </w:p>
        </w:tc>
      </w:tr>
    </w:tbl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6015EC" w:rsidRDefault="006015EC" w:rsidP="006015EC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FORMY OCENY – SZCZEGÓŁY*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108"/>
        <w:gridCol w:w="2108"/>
        <w:gridCol w:w="2108"/>
        <w:gridCol w:w="2108"/>
      </w:tblGrid>
      <w:tr w:rsidR="006015EC" w:rsidRPr="002D2274" w:rsidTr="00C94049">
        <w:trPr>
          <w:trHeight w:val="55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EC" w:rsidRPr="002D2274" w:rsidRDefault="006015EC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6015EC" w:rsidRPr="002D2274" w:rsidTr="00C94049">
        <w:trPr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1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C91532" w:rsidRDefault="006015EC" w:rsidP="00565D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Student nie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t xml:space="preserve">posiada podstawowej wiedzy  </w:t>
            </w:r>
            <w:r w:rsidRPr="002D2274">
              <w:rPr>
                <w:rFonts w:ascii="Arial" w:hAnsi="Arial" w:cs="Arial"/>
                <w:spacing w:val="-2"/>
                <w:sz w:val="24"/>
                <w:szCs w:val="24"/>
              </w:rPr>
              <w:t xml:space="preserve">z 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zakresu nauk społecznych, a w szczególności socjologii oraz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podstawowej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t xml:space="preserve">wiedzy o </w:t>
            </w:r>
            <w:r w:rsidRPr="002D2274">
              <w:rPr>
                <w:rFonts w:ascii="Arial" w:hAnsi="Arial" w:cs="Arial"/>
                <w:spacing w:val="-2"/>
                <w:sz w:val="24"/>
                <w:szCs w:val="24"/>
              </w:rPr>
              <w:t>zjawiskach i procesach społecznych.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C91532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Student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t xml:space="preserve">posiada podstawową wiedzę   </w:t>
            </w:r>
            <w:r w:rsidRPr="002D2274">
              <w:rPr>
                <w:rFonts w:ascii="Arial" w:hAnsi="Arial" w:cs="Arial"/>
                <w:spacing w:val="-2"/>
                <w:sz w:val="24"/>
                <w:szCs w:val="24"/>
              </w:rPr>
              <w:t xml:space="preserve">z 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zakresu nauk społecznych, a w szczególności socjologii oraz podstawową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wiedzę o </w:t>
            </w:r>
            <w:r w:rsidRPr="002D2274">
              <w:rPr>
                <w:rFonts w:ascii="Arial" w:hAnsi="Arial" w:cs="Arial"/>
                <w:spacing w:val="-2"/>
                <w:sz w:val="24"/>
                <w:szCs w:val="24"/>
              </w:rPr>
              <w:t>zjawiskach  i procesach społecznych.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565D1E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Student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t>posiada rozszerzon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ą wiedzę z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zakresu nauk społecznych, a w szczególności socjologii oraz podstawową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 xml:space="preserve">wiedzę  o </w:t>
            </w:r>
            <w:r w:rsidRPr="002D2274">
              <w:rPr>
                <w:rFonts w:ascii="Arial" w:hAnsi="Arial" w:cs="Arial"/>
                <w:spacing w:val="-2"/>
                <w:sz w:val="24"/>
                <w:szCs w:val="24"/>
              </w:rPr>
              <w:t>zjawiskach  i procesach społecznych.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C91532" w:rsidRDefault="006015EC" w:rsidP="00565D1E">
            <w:pPr>
              <w:spacing w:after="0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Student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t>posiada rozs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zerzoną wiedzę z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zakresu nauk społecznych, a w szczególności socjologii oraz rozszerzoną </w:t>
            </w:r>
            <w:r w:rsidRPr="002D2274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 xml:space="preserve">wiedzę o </w:t>
            </w:r>
            <w:r w:rsidR="00565D1E">
              <w:rPr>
                <w:rFonts w:ascii="Arial" w:hAnsi="Arial" w:cs="Arial"/>
                <w:spacing w:val="-2"/>
                <w:sz w:val="24"/>
                <w:szCs w:val="24"/>
              </w:rPr>
              <w:t xml:space="preserve">zjawiskach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 procesach społecznych.</w:t>
            </w:r>
          </w:p>
        </w:tc>
      </w:tr>
      <w:tr w:rsidR="006015EC" w:rsidRPr="002D2274" w:rsidTr="00C94049">
        <w:trPr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Efekt 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Nie ma  podstawowej wiedzy o różnych rodzajach struktur  i instytucji społecznych (kulturowych, politycznych, prawnych i ekonomicznych) oraz zarządzania nimi,    a także zna podstawowe pojęcia dotyczące istoty, form, zasad i problemów funkcjonowania współczesnych organizacji turystycznych i sportowych.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Ma  podstawową wiedzę o różnych rodzajach struktur                       i instytucji społecznych (kulturowych, politycznych, prawnych i ekonomicznych) oraz zarządzania nimi, a także zna podstawowe pojęcia dotyczące istoty, form, zasad                 i problemów funkcjonowania współczesnych organizacji turystycznych i sportowych.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Ma  rozszerzoną wiedzę o różnych rodzajach struktur i instytucji społecznych (kulturowych, politycznych, prawnych i ekonomicznych) oraz zarządzania nimi, a także zna podstawowe pojęcia dotyczące istoty, form, zasad                              i problemów funkcjonowania współczesnych organizacji turystycznych i sportowych.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565D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Ma  rozszerzoną wiedzę o różnych rodzajach struktur i instytucji społecznych (kulturowych, politycznych, prawnych i ekonomicznych) oraz zarządzania nimi, a także zna podstawowe pojęcia dotyczące istoty, form, zasad                 i problemów funkcjonowania współczesnych organizacji turystycznych i sportowych. Potrafi analizować struktury  określonych instytucji społecznych i zasady ich funkcjonowania.</w:t>
            </w:r>
          </w:p>
        </w:tc>
      </w:tr>
      <w:tr w:rsidR="006015EC" w:rsidRPr="002D2274" w:rsidTr="00C94049">
        <w:trPr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Nie posiada podstawowej wiedzy dotyczącej procesów komunikowania interpersonalnego                   i społecznego, ich prawidłowości                    i zakłóceń oraz kształtowania więzi społecznych.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Posiada podstawową wiedzę dotyczącą procesów komunikowania interpersonalnego                    i społecznego, ich prawidłowości                        i zakłóceń oraz kształtowania więzi społecznych.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Posiada rozszerzoną wiedzę dotyczącą procesów komunikowania interpersonalnego                     i </w:t>
            </w:r>
            <w:r w:rsidR="00565D1E">
              <w:rPr>
                <w:rFonts w:ascii="Arial" w:hAnsi="Arial" w:cs="Arial"/>
                <w:sz w:val="24"/>
                <w:szCs w:val="24"/>
              </w:rPr>
              <w:t xml:space="preserve">społecznego, ich prawidłowości </w:t>
            </w:r>
            <w:r w:rsidRPr="002D2274">
              <w:rPr>
                <w:rFonts w:ascii="Arial" w:hAnsi="Arial" w:cs="Arial"/>
                <w:sz w:val="24"/>
                <w:szCs w:val="24"/>
              </w:rPr>
              <w:t>i zakłóceń oraz kształtowania więzi społecznych.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Posiada rozszerzoną wiedzę dotyczącą procesów komunikowania interpersonalnego                   i społecznego, ich prawidłowości                        i zakłóceń oraz kształtowania więzi społecznych.</w:t>
            </w:r>
          </w:p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Potrafi określić bariery zakłócające przebieg procesów komunikowania interpersonalnego.</w:t>
            </w:r>
          </w:p>
        </w:tc>
      </w:tr>
      <w:tr w:rsidR="006015EC" w:rsidRPr="002D2274" w:rsidTr="00C94049">
        <w:trPr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4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Nie zna podstawowych  metod i narzędzi, w tym techniki pozyskiwania, analizy i interpretacji danych, właściwe dla studiowanego kierunku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Zna podstawowe  metody i narzędzia, w tym techniki pozyskiwania, analizy i interpretacji danych, właściwe dla studiowanego kierunku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565D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Zna  r</w:t>
            </w:r>
            <w:r w:rsidR="00565D1E">
              <w:rPr>
                <w:rFonts w:ascii="Arial" w:hAnsi="Arial" w:cs="Arial"/>
                <w:sz w:val="24"/>
                <w:szCs w:val="24"/>
              </w:rPr>
              <w:t xml:space="preserve">óżnorodne  metody i narzędzia, </w:t>
            </w:r>
            <w:r w:rsidRPr="002D2274">
              <w:rPr>
                <w:rFonts w:ascii="Arial" w:hAnsi="Arial" w:cs="Arial"/>
                <w:sz w:val="24"/>
                <w:szCs w:val="24"/>
              </w:rPr>
              <w:t>w tym techniki pozyskiwania, analizy  i interpretacji danych, właściwe dla studiowanego kierunku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EC" w:rsidRPr="002D2274" w:rsidRDefault="006015EC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Zna  różnorodne  metody i narzędzia,  w tym techniki pozyskiwania, analizy  i interpretacji danych, właściwe dla studiowanego kierunku. Potrafi zastosować je do analizy zjawisk  i instytucji społecznych.</w:t>
            </w:r>
          </w:p>
        </w:tc>
      </w:tr>
    </w:tbl>
    <w:p w:rsidR="00192D73" w:rsidRDefault="00192D73" w:rsidP="000731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połówkowa 3.5 jest wystawiana w przypadku pełnego zaliczenia efektów uczenia się na ocenę 3.0, ale student nie przyswoił w pełni uczenia się na ocenę 4.0. Ocena połówkowa 4.5 jest wystawiana w przypadku pełnego zaliczenia efektów </w:t>
      </w:r>
      <w:r>
        <w:rPr>
          <w:rFonts w:ascii="Arial" w:hAnsi="Arial" w:cs="Arial"/>
          <w:sz w:val="24"/>
          <w:szCs w:val="24"/>
        </w:rPr>
        <w:lastRenderedPageBreak/>
        <w:t>uczenia się na ocenę 4.0, ale student nie przyswoił w pełni efektów uczenia się na ocenę 5.0.</w:t>
      </w:r>
    </w:p>
    <w:p w:rsidR="006015EC" w:rsidRDefault="006015EC" w:rsidP="006015EC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6015EC" w:rsidRPr="002D2274" w:rsidRDefault="006015EC" w:rsidP="006015E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INNE PRZYDATNE INFORMACJE O PRZEDMIOCIE </w:t>
      </w:r>
    </w:p>
    <w:p w:rsidR="006015EC" w:rsidRPr="002D2274" w:rsidRDefault="006015EC" w:rsidP="006015EC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:rsidR="006015EC" w:rsidRPr="002D2274" w:rsidRDefault="006015EC" w:rsidP="006015E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6015EC" w:rsidRPr="002D2274" w:rsidRDefault="006015EC" w:rsidP="006015EC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:rsidR="006015EC" w:rsidRPr="002D2274" w:rsidRDefault="006015EC" w:rsidP="006015EC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6015EC" w:rsidRPr="002D2274" w:rsidRDefault="006015EC" w:rsidP="006015EC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:rsidR="006015EC" w:rsidRPr="002D2274" w:rsidRDefault="006015EC" w:rsidP="006015EC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6015EC" w:rsidRPr="002D2274" w:rsidRDefault="006015EC" w:rsidP="006015EC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:rsidR="001148AA" w:rsidRDefault="006015EC" w:rsidP="00E214D0">
      <w:pPr>
        <w:spacing w:line="360" w:lineRule="auto"/>
        <w:jc w:val="both"/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sectPr w:rsidR="001148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EA" w:rsidRDefault="00ED28EA" w:rsidP="00680984">
      <w:pPr>
        <w:spacing w:after="0" w:line="240" w:lineRule="auto"/>
      </w:pPr>
      <w:r>
        <w:separator/>
      </w:r>
    </w:p>
  </w:endnote>
  <w:endnote w:type="continuationSeparator" w:id="0">
    <w:p w:rsidR="00ED28EA" w:rsidRDefault="00ED28EA" w:rsidP="0068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EA" w:rsidRDefault="00ED28EA" w:rsidP="00680984">
      <w:pPr>
        <w:spacing w:after="0" w:line="240" w:lineRule="auto"/>
      </w:pPr>
      <w:r>
        <w:separator/>
      </w:r>
    </w:p>
  </w:footnote>
  <w:footnote w:type="continuationSeparator" w:id="0">
    <w:p w:rsidR="00ED28EA" w:rsidRDefault="00ED28EA" w:rsidP="0068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84" w:rsidRPr="00680984" w:rsidRDefault="00680984" w:rsidP="00680984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06FF"/>
    <w:multiLevelType w:val="hybridMultilevel"/>
    <w:tmpl w:val="4DD0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EC"/>
    <w:rsid w:val="0007313D"/>
    <w:rsid w:val="000A6A90"/>
    <w:rsid w:val="00192D73"/>
    <w:rsid w:val="00270758"/>
    <w:rsid w:val="00362370"/>
    <w:rsid w:val="00565D1E"/>
    <w:rsid w:val="00577296"/>
    <w:rsid w:val="005D3715"/>
    <w:rsid w:val="006015EC"/>
    <w:rsid w:val="00680984"/>
    <w:rsid w:val="007337F9"/>
    <w:rsid w:val="00797AE4"/>
    <w:rsid w:val="008031F7"/>
    <w:rsid w:val="00910D58"/>
    <w:rsid w:val="009575B3"/>
    <w:rsid w:val="00AE629C"/>
    <w:rsid w:val="00AF4F49"/>
    <w:rsid w:val="00C33C25"/>
    <w:rsid w:val="00C94049"/>
    <w:rsid w:val="00CD3CC9"/>
    <w:rsid w:val="00E214D0"/>
    <w:rsid w:val="00E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C587"/>
  <w15:chartTrackingRefBased/>
  <w15:docId w15:val="{053A1514-05A5-4C29-8224-46280B92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5E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98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98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3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24E2-F58E-4EB8-932B-E134128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Marcin</cp:lastModifiedBy>
  <cp:revision>16</cp:revision>
  <dcterms:created xsi:type="dcterms:W3CDTF">2023-12-14T08:19:00Z</dcterms:created>
  <dcterms:modified xsi:type="dcterms:W3CDTF">2024-01-25T11:28:00Z</dcterms:modified>
</cp:coreProperties>
</file>