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C2D5" w14:textId="77777777" w:rsidR="00547EC1" w:rsidRPr="004032AC" w:rsidRDefault="00547EC1" w:rsidP="00547EC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32AC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98"/>
      </w:tblGrid>
      <w:tr w:rsidR="00547EC1" w:rsidRPr="002D2274" w14:paraId="299815DE" w14:textId="77777777" w:rsidTr="00F67E9A">
        <w:tc>
          <w:tcPr>
            <w:tcW w:w="2518" w:type="dxa"/>
          </w:tcPr>
          <w:p w14:paraId="64F42D62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998" w:type="dxa"/>
          </w:tcPr>
          <w:p w14:paraId="067DF7CD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PRAWO</w:t>
            </w:r>
          </w:p>
        </w:tc>
      </w:tr>
      <w:tr w:rsidR="00547EC1" w:rsidRPr="002D2274" w14:paraId="12E5681E" w14:textId="77777777" w:rsidTr="00F67E9A">
        <w:tc>
          <w:tcPr>
            <w:tcW w:w="2518" w:type="dxa"/>
          </w:tcPr>
          <w:p w14:paraId="4A8BA76F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998" w:type="dxa"/>
          </w:tcPr>
          <w:p w14:paraId="6AA33998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Zarządzanie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 w Turystyce i Sporcie</w:t>
            </w:r>
          </w:p>
        </w:tc>
      </w:tr>
      <w:tr w:rsidR="00547EC1" w:rsidRPr="002D2274" w14:paraId="1D1822C3" w14:textId="77777777" w:rsidTr="00F67E9A">
        <w:tc>
          <w:tcPr>
            <w:tcW w:w="2518" w:type="dxa"/>
          </w:tcPr>
          <w:p w14:paraId="05D80FF5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998" w:type="dxa"/>
          </w:tcPr>
          <w:p w14:paraId="4CE8E14D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547EC1" w:rsidRPr="002D2274" w14:paraId="627884EF" w14:textId="77777777" w:rsidTr="00F67E9A">
        <w:tc>
          <w:tcPr>
            <w:tcW w:w="2518" w:type="dxa"/>
          </w:tcPr>
          <w:p w14:paraId="41FA59DF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Poziom </w:t>
            </w:r>
            <w:r w:rsidR="0087779C" w:rsidRPr="0087779C">
              <w:rPr>
                <w:rFonts w:ascii="Arial" w:hAnsi="Arial" w:cs="Arial"/>
                <w:sz w:val="24"/>
                <w:szCs w:val="24"/>
                <w:u w:val="single"/>
              </w:rPr>
              <w:t>kształcenia</w:t>
            </w:r>
          </w:p>
        </w:tc>
        <w:tc>
          <w:tcPr>
            <w:tcW w:w="6998" w:type="dxa"/>
          </w:tcPr>
          <w:p w14:paraId="3C56A158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547EC1" w:rsidRPr="002D2274" w14:paraId="6A02C092" w14:textId="77777777" w:rsidTr="00F67E9A">
        <w:tc>
          <w:tcPr>
            <w:tcW w:w="2518" w:type="dxa"/>
          </w:tcPr>
          <w:p w14:paraId="4490A81B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998" w:type="dxa"/>
          </w:tcPr>
          <w:p w14:paraId="7C8DE122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547EC1" w:rsidRPr="002D2274" w14:paraId="1DEB087E" w14:textId="77777777" w:rsidTr="00F67E9A">
        <w:tc>
          <w:tcPr>
            <w:tcW w:w="2518" w:type="dxa"/>
          </w:tcPr>
          <w:p w14:paraId="06A29E8C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998" w:type="dxa"/>
          </w:tcPr>
          <w:p w14:paraId="27A91DDA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</w:tr>
      <w:tr w:rsidR="00547EC1" w:rsidRPr="002D2274" w14:paraId="18175AC6" w14:textId="77777777" w:rsidTr="00F67E9A">
        <w:tc>
          <w:tcPr>
            <w:tcW w:w="2518" w:type="dxa"/>
          </w:tcPr>
          <w:p w14:paraId="5CB18A83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998" w:type="dxa"/>
          </w:tcPr>
          <w:p w14:paraId="221B9B09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Katedra Socjologii, Psychologii i Komunikacji w Zarządzaniu</w:t>
            </w:r>
          </w:p>
        </w:tc>
      </w:tr>
      <w:tr w:rsidR="00547EC1" w:rsidRPr="002D2274" w14:paraId="75DC2BB1" w14:textId="77777777" w:rsidTr="00F67E9A">
        <w:tc>
          <w:tcPr>
            <w:tcW w:w="2518" w:type="dxa"/>
          </w:tcPr>
          <w:p w14:paraId="530221BD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998" w:type="dxa"/>
          </w:tcPr>
          <w:p w14:paraId="13D53843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Dr Anna Bazan-Bulanda</w:t>
            </w:r>
          </w:p>
        </w:tc>
      </w:tr>
      <w:tr w:rsidR="00547EC1" w:rsidRPr="002D2274" w14:paraId="1ED92BA2" w14:textId="77777777" w:rsidTr="00F67E9A">
        <w:tc>
          <w:tcPr>
            <w:tcW w:w="2518" w:type="dxa"/>
          </w:tcPr>
          <w:p w14:paraId="1A851ED6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998" w:type="dxa"/>
          </w:tcPr>
          <w:p w14:paraId="7FFCC331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</w:p>
        </w:tc>
      </w:tr>
      <w:tr w:rsidR="00547EC1" w:rsidRPr="002D2274" w14:paraId="2F19A947" w14:textId="77777777" w:rsidTr="00F67E9A">
        <w:tc>
          <w:tcPr>
            <w:tcW w:w="2518" w:type="dxa"/>
          </w:tcPr>
          <w:p w14:paraId="0C6BB102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998" w:type="dxa"/>
          </w:tcPr>
          <w:p w14:paraId="1A725453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</w:tbl>
    <w:p w14:paraId="067FDA52" w14:textId="77777777" w:rsidR="00547EC1" w:rsidRDefault="00547EC1" w:rsidP="00547EC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E720E0" w14:textId="77777777" w:rsidR="00547EC1" w:rsidRPr="002D2274" w:rsidRDefault="00547EC1" w:rsidP="00547EC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547EC1" w:rsidRPr="002D2274" w14:paraId="1DD376F9" w14:textId="77777777" w:rsidTr="00F67E9A">
        <w:tc>
          <w:tcPr>
            <w:tcW w:w="1927" w:type="dxa"/>
          </w:tcPr>
          <w:p w14:paraId="4AE52E35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927" w:type="dxa"/>
          </w:tcPr>
          <w:p w14:paraId="552A7268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927" w:type="dxa"/>
          </w:tcPr>
          <w:p w14:paraId="5873E0BD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927" w:type="dxa"/>
          </w:tcPr>
          <w:p w14:paraId="70818E25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28" w:type="dxa"/>
          </w:tcPr>
          <w:p w14:paraId="35371954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547EC1" w:rsidRPr="002D2274" w14:paraId="6E8BE0A0" w14:textId="77777777" w:rsidTr="00F67E9A">
        <w:tc>
          <w:tcPr>
            <w:tcW w:w="1927" w:type="dxa"/>
          </w:tcPr>
          <w:p w14:paraId="5487DE8F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14:paraId="7B720550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</w:tcPr>
          <w:p w14:paraId="6042C772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14:paraId="7CEA4424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14:paraId="42451037" w14:textId="77777777" w:rsidR="00547EC1" w:rsidRPr="002D2274" w:rsidRDefault="00547EC1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14:paraId="07354161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19E568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2274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14:paraId="79827EF9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CEL PRZEDMIOTU</w:t>
      </w:r>
    </w:p>
    <w:p w14:paraId="1E4E1F81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C1. Przedstawienie natury prawa i jego źródeł.</w:t>
      </w:r>
    </w:p>
    <w:p w14:paraId="361B53E2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C2. Wykształcenie w studentach umiejętności interpretacji i stosowania prawa w praktyce.</w:t>
      </w:r>
    </w:p>
    <w:p w14:paraId="516DCB89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7C2616B7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14:paraId="5C42636A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Student posiada wiedzę ogólna na temat państwa i jego funkcjonowania.</w:t>
      </w:r>
    </w:p>
    <w:p w14:paraId="79ECB9F0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lastRenderedPageBreak/>
        <w:t>Student zna podział władzy oraz zasad jej równoważenia.</w:t>
      </w:r>
    </w:p>
    <w:p w14:paraId="09A623A0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EFEKTY UCZENIA SIĘ</w:t>
      </w:r>
    </w:p>
    <w:p w14:paraId="45B17948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1 – Student identyfikuje źródła prawa polskiego i unijnego.</w:t>
      </w:r>
    </w:p>
    <w:p w14:paraId="448695EC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EU 2 – Student charakteryzuje podmioty stosunków prawnych.</w:t>
      </w:r>
    </w:p>
    <w:p w14:paraId="7A32659C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EU 3 – Student klasyfikuje przedmioty stosunków prawnych. </w:t>
      </w:r>
    </w:p>
    <w:p w14:paraId="7A70FA91" w14:textId="77777777" w:rsidR="00547EC1" w:rsidRPr="002D2274" w:rsidRDefault="00547EC1" w:rsidP="00547E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EU 4 – Student wykazuje się wiedzą o czynnościach prawnych. </w:t>
      </w:r>
    </w:p>
    <w:p w14:paraId="5B499844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6351D4" w14:textId="77777777" w:rsidR="00547EC1" w:rsidRPr="004032AC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4032AC">
        <w:rPr>
          <w:rFonts w:ascii="Arial" w:hAnsi="Arial" w:cs="Arial"/>
          <w:b/>
          <w:bCs/>
          <w:sz w:val="24"/>
          <w:szCs w:val="24"/>
        </w:rPr>
        <w:t>TREŚCI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547EC1" w:rsidRPr="002D2274" w14:paraId="567B09AE" w14:textId="77777777" w:rsidTr="00F67E9A">
        <w:trPr>
          <w:trHeight w:val="170"/>
          <w:jc w:val="center"/>
        </w:trPr>
        <w:tc>
          <w:tcPr>
            <w:tcW w:w="8330" w:type="dxa"/>
            <w:vAlign w:val="center"/>
          </w:tcPr>
          <w:p w14:paraId="4A4705C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zajęć – WYKŁADY</w:t>
            </w:r>
            <w:bookmarkStart w:id="0" w:name="_GoBack"/>
            <w:bookmarkEnd w:id="0"/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- 30 godzin</w:t>
            </w:r>
          </w:p>
        </w:tc>
        <w:tc>
          <w:tcPr>
            <w:tcW w:w="880" w:type="dxa"/>
          </w:tcPr>
          <w:p w14:paraId="21B5CCB5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47EC1" w:rsidRPr="002D2274" w14:paraId="0F559755" w14:textId="77777777" w:rsidTr="00F67E9A">
        <w:trPr>
          <w:trHeight w:val="170"/>
          <w:jc w:val="center"/>
        </w:trPr>
        <w:tc>
          <w:tcPr>
            <w:tcW w:w="8330" w:type="dxa"/>
          </w:tcPr>
          <w:p w14:paraId="492F2E74" w14:textId="77777777" w:rsidR="00547EC1" w:rsidRPr="002D2274" w:rsidRDefault="00547EC1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1-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Istota, pojęcie i funkcje prawa. </w:t>
            </w:r>
          </w:p>
        </w:tc>
        <w:tc>
          <w:tcPr>
            <w:tcW w:w="880" w:type="dxa"/>
          </w:tcPr>
          <w:p w14:paraId="3215F49A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47EC1" w:rsidRPr="002D2274" w14:paraId="05784B89" w14:textId="77777777" w:rsidTr="00F67E9A">
        <w:trPr>
          <w:trHeight w:val="170"/>
          <w:jc w:val="center"/>
        </w:trPr>
        <w:tc>
          <w:tcPr>
            <w:tcW w:w="8330" w:type="dxa"/>
          </w:tcPr>
          <w:p w14:paraId="619B541F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3-4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Tworzenie prawa. Źródła polskiego prawa.</w:t>
            </w:r>
          </w:p>
        </w:tc>
        <w:tc>
          <w:tcPr>
            <w:tcW w:w="880" w:type="dxa"/>
          </w:tcPr>
          <w:p w14:paraId="1EF7049A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47EC1" w:rsidRPr="002D2274" w14:paraId="2F0E204E" w14:textId="77777777" w:rsidTr="00F67E9A">
        <w:trPr>
          <w:trHeight w:val="170"/>
          <w:jc w:val="center"/>
        </w:trPr>
        <w:tc>
          <w:tcPr>
            <w:tcW w:w="8330" w:type="dxa"/>
          </w:tcPr>
          <w:p w14:paraId="72F67419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4-6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Podstawy prawa Unii Europejskiej. Prawo wewnętrzne i międzynarodowe.</w:t>
            </w:r>
          </w:p>
        </w:tc>
        <w:tc>
          <w:tcPr>
            <w:tcW w:w="880" w:type="dxa"/>
          </w:tcPr>
          <w:p w14:paraId="73D0DF2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47EC1" w:rsidRPr="002D2274" w14:paraId="20A860E5" w14:textId="77777777" w:rsidTr="00F67E9A">
        <w:trPr>
          <w:trHeight w:val="170"/>
          <w:jc w:val="center"/>
        </w:trPr>
        <w:tc>
          <w:tcPr>
            <w:tcW w:w="8330" w:type="dxa"/>
          </w:tcPr>
          <w:p w14:paraId="4BFA2647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7-8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S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tosunek prawny i jego powstanie.  </w:t>
            </w:r>
          </w:p>
        </w:tc>
        <w:tc>
          <w:tcPr>
            <w:tcW w:w="880" w:type="dxa"/>
          </w:tcPr>
          <w:p w14:paraId="569B58BE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47EC1" w:rsidRPr="002D2274" w14:paraId="4DBE759B" w14:textId="77777777" w:rsidTr="00F67E9A">
        <w:trPr>
          <w:trHeight w:val="170"/>
          <w:jc w:val="center"/>
        </w:trPr>
        <w:tc>
          <w:tcPr>
            <w:tcW w:w="8330" w:type="dxa"/>
          </w:tcPr>
          <w:p w14:paraId="7699EBEF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9-11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Czynności prawne- pojęcie, klasyfikacja.</w:t>
            </w:r>
          </w:p>
        </w:tc>
        <w:tc>
          <w:tcPr>
            <w:tcW w:w="880" w:type="dxa"/>
          </w:tcPr>
          <w:p w14:paraId="09FD1941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47EC1" w:rsidRPr="002D2274" w14:paraId="7707E570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E7B" w14:textId="77777777" w:rsidR="00547EC1" w:rsidRPr="002D2274" w:rsidRDefault="00B30386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 12</w:t>
            </w:r>
            <w:r w:rsidR="00547EC1"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547EC1"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47EC1" w:rsidRPr="002D2274">
              <w:rPr>
                <w:rFonts w:ascii="Arial" w:hAnsi="Arial" w:cs="Arial"/>
                <w:sz w:val="24"/>
                <w:szCs w:val="24"/>
              </w:rPr>
              <w:t>Podmioty prawa- osoby fizyczne. Zdolność prawna, zdolność do czynności prawnych.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FFD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47EC1" w:rsidRPr="002D2274" w14:paraId="48818E62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34D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Podmioty prawa-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 osoby prawne, ich powstanie, rejestracja i funkcjonowanie.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CF6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47EC1" w:rsidRPr="002D2274" w14:paraId="6CBD94AF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51A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J</w:t>
            </w:r>
            <w:r w:rsidRPr="002D2274">
              <w:rPr>
                <w:rFonts w:ascii="Arial" w:hAnsi="Arial" w:cs="Arial"/>
                <w:sz w:val="24"/>
                <w:szCs w:val="24"/>
              </w:rPr>
              <w:t>ednostki organizacyjne nieposiadające osobowości prawnej którym przepis szczególny przyznaje zdolność prawną.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593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47EC1" w:rsidRPr="002D2274" w14:paraId="6183BB45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4D3" w14:textId="77777777" w:rsidR="00547EC1" w:rsidRPr="002D2274" w:rsidRDefault="00B30386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 21</w:t>
            </w:r>
            <w:r w:rsidR="00547EC1"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547EC1"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Przedsiębiorcy- pojęcie, rodzaje, rejestracja.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82F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47EC1" w:rsidRPr="002D2274" w14:paraId="065CB122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8C0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Przedmioty stosunków  cywilnoprawnych.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9B1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47EC1" w:rsidRPr="002D2274" w14:paraId="335EB5BF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130F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Przedsiębiorstwo jako szczególny przedmiot stosunków cywilnoprawnych.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8A6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47EC1" w:rsidRPr="002D2274" w14:paraId="79B88179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820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27-28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Umowy- rodzaje, sposoby zawarcia (oferta, negocjacje, przetarg).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85C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47EC1" w:rsidRPr="002D2274" w14:paraId="1A9D6D15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922" w14:textId="77777777" w:rsidR="00547EC1" w:rsidRPr="002D2274" w:rsidRDefault="00B30386" w:rsidP="00B3038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 29</w:t>
            </w:r>
            <w:r w:rsidR="00547EC1" w:rsidRPr="002D2274">
              <w:rPr>
                <w:rFonts w:ascii="Arial" w:eastAsia="Times New Roman" w:hAnsi="Arial" w:cs="Arial"/>
                <w:sz w:val="24"/>
                <w:szCs w:val="24"/>
              </w:rPr>
              <w:t>- Przedawnienie roszczeń.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FAA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47EC1" w:rsidRPr="002D2274" w14:paraId="29274AD7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DAE" w14:textId="77777777" w:rsidR="00547EC1" w:rsidRPr="002D2274" w:rsidRDefault="00B30386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2AC">
              <w:rPr>
                <w:rFonts w:ascii="Arial" w:eastAsia="Times New Roman" w:hAnsi="Arial" w:cs="Arial"/>
                <w:sz w:val="24"/>
                <w:szCs w:val="24"/>
              </w:rPr>
              <w:t>W 30</w:t>
            </w:r>
            <w:r w:rsidR="00547EC1" w:rsidRPr="002D2274">
              <w:rPr>
                <w:rFonts w:ascii="Arial" w:eastAsia="Times New Roman" w:hAnsi="Arial" w:cs="Arial"/>
                <w:sz w:val="24"/>
                <w:szCs w:val="24"/>
              </w:rPr>
              <w:t>- Terminy- pojęcie i zasady obliczania.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7E4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47EC1" w:rsidRPr="002D2274" w14:paraId="2FC19992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8BE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Forma zajęć – </w:t>
            </w:r>
            <w:r w:rsidRPr="00AD20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ĆWICZENIA - 15 godzin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B88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547EC1" w:rsidRPr="002D2274" w14:paraId="7DB4A501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5B9" w14:textId="77777777" w:rsidR="00547EC1" w:rsidRPr="002D2274" w:rsidRDefault="00547EC1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 1-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Zasady interpretacji przepisów prawa.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253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47EC1" w:rsidRPr="002D2274" w14:paraId="261446C0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2D0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Rola i źródła  orzecznictwa sądowego.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B53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47EC1" w:rsidRPr="002D2274" w14:paraId="14B88BE6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50B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Przyporządkowywanie podstawy prawnej i orzecznictwa do stanów faktycznych.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A45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EC1" w:rsidRPr="002D2274" w14:paraId="350AA277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070" w14:textId="77777777" w:rsidR="00547EC1" w:rsidRPr="002D2274" w:rsidRDefault="00547EC1" w:rsidP="00B3038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C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 Samodzielne opracowywanie rozwiązań kazusów.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FE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EC1" w:rsidRPr="002D2274" w14:paraId="30766396" w14:textId="77777777" w:rsidTr="00F67E9A">
        <w:trPr>
          <w:trHeight w:val="17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A61" w14:textId="77777777" w:rsidR="00547EC1" w:rsidRPr="002D2274" w:rsidRDefault="00547EC1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32AC">
              <w:rPr>
                <w:rFonts w:ascii="Arial" w:eastAsia="Times New Roman" w:hAnsi="Arial" w:cs="Arial"/>
                <w:sz w:val="24"/>
                <w:szCs w:val="24"/>
              </w:rPr>
              <w:t xml:space="preserve">C </w:t>
            </w:r>
            <w:r w:rsidR="00B30386" w:rsidRPr="004032A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4032A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 Sprawdzenie wiadomości.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28F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14:paraId="48D750F3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74963DB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NARZĘDZIA DYDAKTYCZNE</w:t>
      </w:r>
    </w:p>
    <w:p w14:paraId="2588796A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Podręczniki i skrypty</w:t>
      </w:r>
    </w:p>
    <w:p w14:paraId="7FA69B77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Akty prawne z orzecznictwem</w:t>
      </w:r>
    </w:p>
    <w:p w14:paraId="35A71AC5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Sprzęt audiowizualny</w:t>
      </w:r>
    </w:p>
    <w:p w14:paraId="66BAB8D4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4517EE0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14:paraId="657D1364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F1. Przygotowanie przeglądu orzecznictwa</w:t>
      </w:r>
    </w:p>
    <w:p w14:paraId="0A5DD021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F2. Prezentacja opracowanych kazusów</w:t>
      </w:r>
    </w:p>
    <w:p w14:paraId="4C062B93" w14:textId="75045308" w:rsidR="00547EC1" w:rsidRDefault="00547EC1" w:rsidP="00547EC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 xml:space="preserve">P1. </w:t>
      </w:r>
      <w:r w:rsidR="00413606">
        <w:rPr>
          <w:rFonts w:ascii="Arial" w:eastAsia="Times New Roman" w:hAnsi="Arial" w:cs="Arial"/>
          <w:sz w:val="24"/>
          <w:szCs w:val="24"/>
        </w:rPr>
        <w:t>Kolokwium</w:t>
      </w:r>
    </w:p>
    <w:p w14:paraId="23C278FA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A7C8BD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9"/>
        <w:gridCol w:w="2693"/>
        <w:gridCol w:w="1566"/>
        <w:gridCol w:w="1566"/>
      </w:tblGrid>
      <w:tr w:rsidR="00547EC1" w:rsidRPr="002D2274" w14:paraId="47FEDC7A" w14:textId="77777777" w:rsidTr="00F67E9A">
        <w:trPr>
          <w:cantSplit/>
          <w:jc w:val="center"/>
        </w:trPr>
        <w:tc>
          <w:tcPr>
            <w:tcW w:w="6312" w:type="dxa"/>
            <w:gridSpan w:val="2"/>
            <w:vMerge w:val="restart"/>
          </w:tcPr>
          <w:p w14:paraId="1DCCE42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522344904"/>
          </w:p>
          <w:p w14:paraId="5859C924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132" w:type="dxa"/>
            <w:gridSpan w:val="2"/>
          </w:tcPr>
          <w:p w14:paraId="07865887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bookmarkEnd w:id="1"/>
      <w:tr w:rsidR="00547EC1" w:rsidRPr="002D2274" w14:paraId="091D48D7" w14:textId="77777777" w:rsidTr="00F67E9A">
        <w:trPr>
          <w:cantSplit/>
          <w:jc w:val="center"/>
        </w:trPr>
        <w:tc>
          <w:tcPr>
            <w:tcW w:w="6312" w:type="dxa"/>
            <w:gridSpan w:val="2"/>
            <w:vMerge/>
          </w:tcPr>
          <w:p w14:paraId="175D1F52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6A874EF3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[h]</w:t>
            </w:r>
          </w:p>
        </w:tc>
        <w:tc>
          <w:tcPr>
            <w:tcW w:w="1566" w:type="dxa"/>
          </w:tcPr>
          <w:p w14:paraId="63ECA906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[EC</w:t>
            </w:r>
            <w:r w:rsidRPr="002D2274">
              <w:rPr>
                <w:rFonts w:ascii="Arial" w:hAnsi="Arial" w:cs="Arial"/>
                <w:sz w:val="24"/>
                <w:szCs w:val="24"/>
                <w:lang w:val="en-US"/>
              </w:rPr>
              <w:t>TS]</w:t>
            </w:r>
          </w:p>
        </w:tc>
      </w:tr>
      <w:tr w:rsidR="00547EC1" w:rsidRPr="002D2274" w14:paraId="51DDD3E9" w14:textId="77777777" w:rsidTr="00F67E9A">
        <w:trPr>
          <w:cantSplit/>
          <w:jc w:val="center"/>
        </w:trPr>
        <w:tc>
          <w:tcPr>
            <w:tcW w:w="3619" w:type="dxa"/>
          </w:tcPr>
          <w:p w14:paraId="438004AC" w14:textId="77777777" w:rsidR="00547EC1" w:rsidRPr="002D2274" w:rsidRDefault="00547EC1" w:rsidP="00F67E9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693" w:type="dxa"/>
          </w:tcPr>
          <w:p w14:paraId="2140068A" w14:textId="77777777" w:rsidR="00547EC1" w:rsidRPr="002D2274" w:rsidRDefault="00547EC1" w:rsidP="00F67E9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Wykład, ćwiczenia </w:t>
            </w:r>
          </w:p>
        </w:tc>
        <w:tc>
          <w:tcPr>
            <w:tcW w:w="1566" w:type="dxa"/>
          </w:tcPr>
          <w:p w14:paraId="30479D9F" w14:textId="77777777" w:rsidR="00547EC1" w:rsidRPr="002D2274" w:rsidRDefault="00547EC1" w:rsidP="00F67E9A">
            <w:pPr>
              <w:tabs>
                <w:tab w:val="left" w:pos="405"/>
                <w:tab w:val="center" w:pos="530"/>
              </w:tabs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14:paraId="4676AD2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1,8</w:t>
            </w:r>
          </w:p>
        </w:tc>
      </w:tr>
      <w:tr w:rsidR="00547EC1" w:rsidRPr="002D2274" w14:paraId="5BB32B5D" w14:textId="77777777" w:rsidTr="00F67E9A">
        <w:trPr>
          <w:cantSplit/>
          <w:jc w:val="center"/>
        </w:trPr>
        <w:tc>
          <w:tcPr>
            <w:tcW w:w="6312" w:type="dxa"/>
            <w:gridSpan w:val="2"/>
          </w:tcPr>
          <w:p w14:paraId="46177F90" w14:textId="77777777" w:rsidR="00547EC1" w:rsidRPr="002D2274" w:rsidRDefault="00547EC1" w:rsidP="00F67E9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566" w:type="dxa"/>
          </w:tcPr>
          <w:p w14:paraId="0E85A310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566" w:type="dxa"/>
          </w:tcPr>
          <w:p w14:paraId="37CD57EF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0,6</w:t>
            </w:r>
          </w:p>
        </w:tc>
      </w:tr>
      <w:tr w:rsidR="00547EC1" w:rsidRPr="002D2274" w14:paraId="027049F9" w14:textId="77777777" w:rsidTr="00F67E9A">
        <w:trPr>
          <w:jc w:val="center"/>
        </w:trPr>
        <w:tc>
          <w:tcPr>
            <w:tcW w:w="6312" w:type="dxa"/>
            <w:gridSpan w:val="2"/>
          </w:tcPr>
          <w:p w14:paraId="039369D4" w14:textId="77777777" w:rsidR="00547EC1" w:rsidRPr="002D2274" w:rsidRDefault="00547EC1" w:rsidP="00F67E9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566" w:type="dxa"/>
          </w:tcPr>
          <w:p w14:paraId="494F91BA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14:paraId="0C9670C1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0,4</w:t>
            </w:r>
          </w:p>
        </w:tc>
      </w:tr>
      <w:tr w:rsidR="00547EC1" w:rsidRPr="002D2274" w14:paraId="46BE6999" w14:textId="77777777" w:rsidTr="00F67E9A">
        <w:trPr>
          <w:jc w:val="center"/>
        </w:trPr>
        <w:tc>
          <w:tcPr>
            <w:tcW w:w="6312" w:type="dxa"/>
            <w:gridSpan w:val="2"/>
          </w:tcPr>
          <w:p w14:paraId="28D28F3A" w14:textId="77777777" w:rsidR="00547EC1" w:rsidRPr="002D2274" w:rsidRDefault="00547EC1" w:rsidP="00F67E9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Obecność na konsultacjach</w:t>
            </w:r>
          </w:p>
        </w:tc>
        <w:tc>
          <w:tcPr>
            <w:tcW w:w="1566" w:type="dxa"/>
          </w:tcPr>
          <w:p w14:paraId="30CD7FA3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14:paraId="56A65958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0,2</w:t>
            </w:r>
          </w:p>
        </w:tc>
      </w:tr>
      <w:tr w:rsidR="00547EC1" w:rsidRPr="002D2274" w14:paraId="5DBE23D4" w14:textId="77777777" w:rsidTr="00F67E9A">
        <w:trPr>
          <w:jc w:val="center"/>
        </w:trPr>
        <w:tc>
          <w:tcPr>
            <w:tcW w:w="6312" w:type="dxa"/>
            <w:gridSpan w:val="2"/>
          </w:tcPr>
          <w:p w14:paraId="11E5EA40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SUMARYCZNA LICZBA GODZIN/PUNKTÓW ECTS DLA PRZEDMIOTU</w:t>
            </w:r>
          </w:p>
        </w:tc>
        <w:tc>
          <w:tcPr>
            <w:tcW w:w="1566" w:type="dxa"/>
          </w:tcPr>
          <w:p w14:paraId="3C5860A8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566" w:type="dxa"/>
          </w:tcPr>
          <w:p w14:paraId="2580EAD8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</w:tbl>
    <w:p w14:paraId="6271612B" w14:textId="77777777" w:rsidR="00547EC1" w:rsidRDefault="00547EC1" w:rsidP="00547EC1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2A990B4" w14:textId="77777777" w:rsidR="00547EC1" w:rsidRPr="002D2274" w:rsidRDefault="00547EC1" w:rsidP="00547EC1">
      <w:pPr>
        <w:keepNext/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 I UZUPEŁNIAJĄCA</w:t>
      </w:r>
    </w:p>
    <w:p w14:paraId="2E211A51" w14:textId="77777777" w:rsidR="00547EC1" w:rsidRPr="002D2274" w:rsidRDefault="00547EC1" w:rsidP="00547EC1">
      <w:pPr>
        <w:keepNext/>
        <w:tabs>
          <w:tab w:val="num" w:pos="0"/>
        </w:tabs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podstawowa:</w:t>
      </w:r>
    </w:p>
    <w:p w14:paraId="46FB4F7F" w14:textId="77777777" w:rsidR="00547EC1" w:rsidRPr="002D2274" w:rsidRDefault="00547EC1" w:rsidP="00547EC1">
      <w:pPr>
        <w:spacing w:after="0"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Wstęp do prawoznawstwa / Józef Nowacki, Zygmunt Tobor. Kraków: Kantor Wydaw. "Zakamycze", 2000.</w:t>
      </w:r>
    </w:p>
    <w:p w14:paraId="32258C36" w14:textId="77777777" w:rsidR="00547EC1" w:rsidRPr="002D2274" w:rsidRDefault="00547EC1" w:rsidP="00547EC1">
      <w:pPr>
        <w:spacing w:after="0" w:line="360" w:lineRule="auto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Podstawy prawa dla ekonomistów / red. nauk. Bogusława Gnela. (Seria Akademicka), Warszawa: Wolters Kluwer, 2015.</w:t>
      </w:r>
    </w:p>
    <w:p w14:paraId="6580BB9F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eastAsia="Times New Roman" w:hAnsi="Arial" w:cs="Arial"/>
          <w:sz w:val="24"/>
          <w:szCs w:val="24"/>
        </w:rPr>
        <w:t>Zdzisław Muras, Podstawy prawa</w:t>
      </w:r>
      <w:r w:rsidRPr="002D2274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2D2274">
        <w:rPr>
          <w:rStyle w:val="Pogrubienie"/>
          <w:rFonts w:ascii="Arial" w:hAnsi="Arial" w:cs="Arial"/>
          <w:sz w:val="24"/>
          <w:szCs w:val="24"/>
        </w:rPr>
        <w:t>C.H.Beck 2017.</w:t>
      </w:r>
    </w:p>
    <w:p w14:paraId="16AAB1F5" w14:textId="77777777" w:rsidR="00547EC1" w:rsidRPr="002D2274" w:rsidRDefault="00547EC1" w:rsidP="00547EC1">
      <w:pPr>
        <w:keepNext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eastAsia="Times New Roman" w:hAnsi="Arial" w:cs="Arial"/>
          <w:b/>
          <w:sz w:val="24"/>
          <w:szCs w:val="24"/>
        </w:rPr>
        <w:t>Literatura uzupełniająca:</w:t>
      </w:r>
    </w:p>
    <w:p w14:paraId="2D79CCC3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2D2274">
        <w:rPr>
          <w:rFonts w:ascii="Arial" w:eastAsia="Times New Roman" w:hAnsi="Arial" w:cs="Arial"/>
          <w:bCs/>
          <w:sz w:val="24"/>
          <w:szCs w:val="24"/>
        </w:rPr>
        <w:t xml:space="preserve">Zbigniew Radwański, Adam Olejniczak, </w:t>
      </w:r>
      <w:hyperlink r:id="rId6" w:tooltip="Prawo cywilne - część ogólna" w:history="1">
        <w:r w:rsidRPr="002D2274">
          <w:rPr>
            <w:rFonts w:ascii="Arial" w:eastAsia="Times New Roman" w:hAnsi="Arial" w:cs="Arial"/>
            <w:bCs/>
            <w:sz w:val="24"/>
            <w:szCs w:val="24"/>
          </w:rPr>
          <w:t>Prawo cywilne - część ogólna</w:t>
        </w:r>
      </w:hyperlink>
      <w:r w:rsidRPr="002D2274">
        <w:rPr>
          <w:rFonts w:ascii="Arial" w:eastAsia="Times New Roman" w:hAnsi="Arial" w:cs="Arial"/>
          <w:bCs/>
          <w:sz w:val="24"/>
          <w:szCs w:val="24"/>
        </w:rPr>
        <w:t xml:space="preserve"> , </w:t>
      </w:r>
      <w:r w:rsidRPr="002D2274">
        <w:rPr>
          <w:rStyle w:val="Pogrubienie"/>
          <w:rFonts w:ascii="Arial" w:hAnsi="Arial" w:cs="Arial"/>
          <w:sz w:val="24"/>
          <w:szCs w:val="24"/>
        </w:rPr>
        <w:t>C.H.Beck 2011.</w:t>
      </w:r>
    </w:p>
    <w:p w14:paraId="34B116A1" w14:textId="77777777" w:rsidR="00547EC1" w:rsidRPr="002D2274" w:rsidRDefault="00547EC1" w:rsidP="00547EC1">
      <w:pPr>
        <w:spacing w:after="0" w:line="360" w:lineRule="auto"/>
        <w:rPr>
          <w:rStyle w:val="NagwekZnak"/>
          <w:rFonts w:ascii="Arial" w:hAnsi="Arial" w:cs="Arial"/>
          <w:bCs/>
          <w:sz w:val="24"/>
          <w:szCs w:val="24"/>
        </w:rPr>
      </w:pPr>
      <w:r w:rsidRPr="002D2274">
        <w:rPr>
          <w:rFonts w:ascii="Arial" w:eastAsia="Times New Roman" w:hAnsi="Arial" w:cs="Arial"/>
          <w:bCs/>
          <w:sz w:val="24"/>
          <w:szCs w:val="24"/>
        </w:rPr>
        <w:t>Adam Łazowski, Rudolf Ostrihansky, Maria Magdalena Kenig Witkowska ,</w:t>
      </w:r>
      <w:hyperlink r:id="rId7" w:tooltip="Prawo instytucjonalne Unii Europejskiej" w:history="1">
        <w:r w:rsidRPr="002D2274">
          <w:rPr>
            <w:rFonts w:ascii="Arial" w:hAnsi="Arial" w:cs="Arial"/>
            <w:bCs/>
            <w:sz w:val="24"/>
            <w:szCs w:val="24"/>
          </w:rPr>
          <w:t>Prawo instytucjonalne Unii Europejskie</w:t>
        </w:r>
      </w:hyperlink>
      <w:r w:rsidRPr="002D2274">
        <w:rPr>
          <w:rFonts w:ascii="Arial" w:hAnsi="Arial" w:cs="Arial"/>
          <w:bCs/>
          <w:sz w:val="24"/>
          <w:szCs w:val="24"/>
        </w:rPr>
        <w:t xml:space="preserve">j, </w:t>
      </w:r>
      <w:r w:rsidRPr="002D2274">
        <w:rPr>
          <w:rStyle w:val="Pogrubienie"/>
          <w:rFonts w:ascii="Arial" w:hAnsi="Arial" w:cs="Arial"/>
          <w:sz w:val="24"/>
          <w:szCs w:val="24"/>
        </w:rPr>
        <w:t>C.H.B</w:t>
      </w:r>
      <w:r w:rsidRPr="002D2274">
        <w:rPr>
          <w:rStyle w:val="NagwekZnak"/>
          <w:rFonts w:ascii="Arial" w:hAnsi="Arial" w:cs="Arial"/>
          <w:bCs/>
          <w:sz w:val="24"/>
          <w:szCs w:val="24"/>
        </w:rPr>
        <w:t>eck 2011.</w:t>
      </w:r>
    </w:p>
    <w:p w14:paraId="08BDE466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2D2274">
        <w:rPr>
          <w:rFonts w:ascii="Arial" w:eastAsia="Times New Roman" w:hAnsi="Arial" w:cs="Arial"/>
          <w:bCs/>
          <w:sz w:val="24"/>
          <w:szCs w:val="24"/>
        </w:rPr>
        <w:t xml:space="preserve">Anna Bazan-Bulanda, Zagadnienia legislacyjne- dyrektywy unijne (w:) Efektywność w sektorze dystrybucji energii elektrycznej. </w:t>
      </w:r>
      <w:r w:rsidRPr="002D227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Aspekty ekonomiczne. Pod red. Jerzego Szkutnika, Bydgoszcz 2009. </w:t>
      </w:r>
    </w:p>
    <w:p w14:paraId="77EFE296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2D227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Anna Bazan-Bulanda, Legal Aspects for Food Safety (w:) The Role of Management Functions in Successful Enterprise Performance (red.) </w:t>
      </w:r>
      <w:r w:rsidRPr="002D2274">
        <w:rPr>
          <w:rFonts w:ascii="Arial" w:eastAsia="Times New Roman" w:hAnsi="Arial" w:cs="Arial"/>
          <w:bCs/>
          <w:sz w:val="24"/>
          <w:szCs w:val="24"/>
        </w:rPr>
        <w:t>Felicjan Bylok, Anita Tangl, Budapest 2016.</w:t>
      </w:r>
    </w:p>
    <w:p w14:paraId="48D483E9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BD55F62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14:paraId="63B8EEFE" w14:textId="77777777" w:rsidR="00547EC1" w:rsidRPr="002D2274" w:rsidRDefault="00547EC1" w:rsidP="00547EC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2D2274">
        <w:rPr>
          <w:rFonts w:ascii="Arial" w:eastAsia="Times New Roman" w:hAnsi="Arial" w:cs="Arial"/>
          <w:bCs/>
          <w:sz w:val="24"/>
          <w:szCs w:val="24"/>
          <w:lang w:val="de-DE"/>
        </w:rPr>
        <w:t>Dr Anna Bazan-Bulanda, a.bazan-bulanda@pcz.pl</w:t>
      </w:r>
    </w:p>
    <w:p w14:paraId="48B56F8C" w14:textId="77777777" w:rsidR="00AD20D1" w:rsidRDefault="00AD20D1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br w:type="page"/>
      </w:r>
    </w:p>
    <w:p w14:paraId="73852F90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MACIERZ REALIZACJI EFEKTÓW UCZENIA SIĘ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45"/>
        <w:gridCol w:w="1510"/>
        <w:gridCol w:w="1657"/>
        <w:gridCol w:w="1657"/>
        <w:gridCol w:w="1096"/>
      </w:tblGrid>
      <w:tr w:rsidR="00547EC1" w:rsidRPr="002D2274" w14:paraId="0170DBED" w14:textId="77777777" w:rsidTr="00F67E9A">
        <w:trPr>
          <w:jc w:val="center"/>
        </w:trPr>
        <w:tc>
          <w:tcPr>
            <w:tcW w:w="1098" w:type="dxa"/>
            <w:vAlign w:val="center"/>
          </w:tcPr>
          <w:p w14:paraId="577EA21E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925" w:type="dxa"/>
            <w:vAlign w:val="center"/>
          </w:tcPr>
          <w:p w14:paraId="301E4E03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                   dla całego programu</w:t>
            </w:r>
          </w:p>
        </w:tc>
        <w:tc>
          <w:tcPr>
            <w:tcW w:w="1382" w:type="dxa"/>
            <w:vAlign w:val="center"/>
          </w:tcPr>
          <w:p w14:paraId="15A39F43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554" w:type="dxa"/>
            <w:vAlign w:val="center"/>
          </w:tcPr>
          <w:p w14:paraId="41217C78" w14:textId="77777777" w:rsidR="00547EC1" w:rsidRPr="004032AC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32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513" w:type="dxa"/>
            <w:vAlign w:val="center"/>
          </w:tcPr>
          <w:p w14:paraId="3CB0EB1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38" w:type="dxa"/>
            <w:vAlign w:val="center"/>
          </w:tcPr>
          <w:p w14:paraId="6A380050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547EC1" w:rsidRPr="002D2274" w14:paraId="2BEAC6F4" w14:textId="77777777" w:rsidTr="00F67E9A">
        <w:trPr>
          <w:jc w:val="center"/>
        </w:trPr>
        <w:tc>
          <w:tcPr>
            <w:tcW w:w="1098" w:type="dxa"/>
          </w:tcPr>
          <w:p w14:paraId="61B1C4EC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1</w:t>
            </w:r>
          </w:p>
        </w:tc>
        <w:tc>
          <w:tcPr>
            <w:tcW w:w="2925" w:type="dxa"/>
          </w:tcPr>
          <w:p w14:paraId="7BDC89EB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K_W03, K_W07, K_U02, K_U05, K_K01,K_K02</w:t>
            </w:r>
          </w:p>
        </w:tc>
        <w:tc>
          <w:tcPr>
            <w:tcW w:w="1382" w:type="dxa"/>
          </w:tcPr>
          <w:p w14:paraId="56A3EF2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</w:t>
            </w:r>
          </w:p>
        </w:tc>
        <w:tc>
          <w:tcPr>
            <w:tcW w:w="1554" w:type="dxa"/>
          </w:tcPr>
          <w:p w14:paraId="6A1ADC39" w14:textId="77777777" w:rsidR="00547EC1" w:rsidRDefault="00B3038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W1-6</w:t>
            </w:r>
          </w:p>
          <w:p w14:paraId="237F58DD" w14:textId="77777777" w:rsidR="00B30386" w:rsidRDefault="00B3038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C1-6</w:t>
            </w:r>
          </w:p>
          <w:p w14:paraId="6780EE2D" w14:textId="77777777" w:rsidR="00B30386" w:rsidRPr="002D2274" w:rsidRDefault="00B30386" w:rsidP="0062486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3E10A8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1,2,3</w:t>
            </w:r>
          </w:p>
        </w:tc>
        <w:tc>
          <w:tcPr>
            <w:tcW w:w="1038" w:type="dxa"/>
          </w:tcPr>
          <w:p w14:paraId="6011F4D7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F,P</w:t>
            </w:r>
          </w:p>
        </w:tc>
      </w:tr>
      <w:tr w:rsidR="00547EC1" w:rsidRPr="002D2274" w14:paraId="2C3D1DCE" w14:textId="77777777" w:rsidTr="00F67E9A">
        <w:trPr>
          <w:jc w:val="center"/>
        </w:trPr>
        <w:tc>
          <w:tcPr>
            <w:tcW w:w="1098" w:type="dxa"/>
          </w:tcPr>
          <w:p w14:paraId="68DF593A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2</w:t>
            </w:r>
          </w:p>
        </w:tc>
        <w:tc>
          <w:tcPr>
            <w:tcW w:w="2925" w:type="dxa"/>
          </w:tcPr>
          <w:p w14:paraId="5B6EF710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K_W03, K_W07, K_U02, K_U05, K_K01,K_K02</w:t>
            </w:r>
          </w:p>
        </w:tc>
        <w:tc>
          <w:tcPr>
            <w:tcW w:w="1382" w:type="dxa"/>
          </w:tcPr>
          <w:p w14:paraId="4B08F75B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554" w:type="dxa"/>
          </w:tcPr>
          <w:p w14:paraId="32063008" w14:textId="77777777" w:rsidR="00547EC1" w:rsidRPr="002D2274" w:rsidRDefault="00547EC1" w:rsidP="006248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B30386">
              <w:rPr>
                <w:rFonts w:ascii="Arial" w:eastAsia="Times New Roman" w:hAnsi="Arial" w:cs="Arial"/>
                <w:sz w:val="24"/>
                <w:szCs w:val="24"/>
              </w:rPr>
              <w:t>12-23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, C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7-1</w:t>
            </w:r>
            <w:r w:rsidR="004032A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14:paraId="326D71CF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1,2,3</w:t>
            </w:r>
          </w:p>
        </w:tc>
        <w:tc>
          <w:tcPr>
            <w:tcW w:w="1038" w:type="dxa"/>
          </w:tcPr>
          <w:p w14:paraId="2BB3CFF1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F,P</w:t>
            </w:r>
          </w:p>
        </w:tc>
      </w:tr>
      <w:tr w:rsidR="00547EC1" w:rsidRPr="002D2274" w14:paraId="3D067292" w14:textId="77777777" w:rsidTr="00F67E9A">
        <w:trPr>
          <w:jc w:val="center"/>
        </w:trPr>
        <w:tc>
          <w:tcPr>
            <w:tcW w:w="1098" w:type="dxa"/>
          </w:tcPr>
          <w:p w14:paraId="3FAD25BA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3</w:t>
            </w:r>
          </w:p>
        </w:tc>
        <w:tc>
          <w:tcPr>
            <w:tcW w:w="2925" w:type="dxa"/>
          </w:tcPr>
          <w:p w14:paraId="708D2BC1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K_W03, K_W07, K_U02, K_U05, K_K01,K_K02</w:t>
            </w:r>
          </w:p>
        </w:tc>
        <w:tc>
          <w:tcPr>
            <w:tcW w:w="1382" w:type="dxa"/>
          </w:tcPr>
          <w:p w14:paraId="72D48D7C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554" w:type="dxa"/>
          </w:tcPr>
          <w:p w14:paraId="5F44D058" w14:textId="77777777" w:rsidR="00547EC1" w:rsidRPr="002D2274" w:rsidRDefault="00547EC1" w:rsidP="006248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W 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, C 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032A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14:paraId="6DF9BB60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1,2,3</w:t>
            </w:r>
          </w:p>
        </w:tc>
        <w:tc>
          <w:tcPr>
            <w:tcW w:w="1038" w:type="dxa"/>
          </w:tcPr>
          <w:p w14:paraId="209631EF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F,P</w:t>
            </w:r>
          </w:p>
        </w:tc>
      </w:tr>
      <w:tr w:rsidR="00547EC1" w:rsidRPr="002D2274" w14:paraId="793B8594" w14:textId="77777777" w:rsidTr="00F67E9A">
        <w:trPr>
          <w:jc w:val="center"/>
        </w:trPr>
        <w:tc>
          <w:tcPr>
            <w:tcW w:w="1098" w:type="dxa"/>
          </w:tcPr>
          <w:p w14:paraId="3B660F3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EU 4</w:t>
            </w:r>
          </w:p>
        </w:tc>
        <w:tc>
          <w:tcPr>
            <w:tcW w:w="2925" w:type="dxa"/>
          </w:tcPr>
          <w:p w14:paraId="5562E2C9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K_W03, K_W07, K_U02, K_U05, K_K01,K_K02</w:t>
            </w:r>
          </w:p>
        </w:tc>
        <w:tc>
          <w:tcPr>
            <w:tcW w:w="1382" w:type="dxa"/>
          </w:tcPr>
          <w:p w14:paraId="4DA31422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C1, C2</w:t>
            </w:r>
          </w:p>
        </w:tc>
        <w:tc>
          <w:tcPr>
            <w:tcW w:w="1554" w:type="dxa"/>
          </w:tcPr>
          <w:p w14:paraId="04483166" w14:textId="77777777" w:rsidR="00547EC1" w:rsidRPr="002D2274" w:rsidRDefault="00547EC1" w:rsidP="006248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 xml:space="preserve"> 7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11, W27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 xml:space="preserve">, C 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6248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032A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14:paraId="609BCFBF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1,2,3</w:t>
            </w:r>
          </w:p>
        </w:tc>
        <w:tc>
          <w:tcPr>
            <w:tcW w:w="1038" w:type="dxa"/>
          </w:tcPr>
          <w:p w14:paraId="547DCD58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F,P</w:t>
            </w:r>
          </w:p>
        </w:tc>
      </w:tr>
    </w:tbl>
    <w:p w14:paraId="7B806C15" w14:textId="77777777" w:rsidR="00547EC1" w:rsidRDefault="00547EC1" w:rsidP="00547EC1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BF626F" w14:textId="77777777" w:rsidR="00547EC1" w:rsidRPr="002D2274" w:rsidRDefault="00547EC1" w:rsidP="00547EC1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FORMY OCENY – SZCZEGÓŁY*</w:t>
      </w:r>
    </w:p>
    <w:tbl>
      <w:tblPr>
        <w:tblW w:w="503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4"/>
        <w:gridCol w:w="2067"/>
        <w:gridCol w:w="2067"/>
        <w:gridCol w:w="2067"/>
        <w:gridCol w:w="2067"/>
      </w:tblGrid>
      <w:tr w:rsidR="00547EC1" w:rsidRPr="002D2274" w14:paraId="36B5EA30" w14:textId="77777777" w:rsidTr="00F67E9A">
        <w:trPr>
          <w:trHeight w:hRule="exact" w:val="361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FF918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3CD1C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07846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2EBC0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AE1D1" w14:textId="77777777" w:rsidR="00547EC1" w:rsidRPr="002D2274" w:rsidRDefault="00547EC1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</w:tc>
      </w:tr>
      <w:tr w:rsidR="00547EC1" w:rsidRPr="002D2274" w14:paraId="11144653" w14:textId="77777777" w:rsidTr="00F67E9A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6166A" w14:textId="77777777" w:rsidR="00547EC1" w:rsidRPr="002D2274" w:rsidRDefault="00547EC1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DEB0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identyfikuje</w:t>
            </w: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2274">
              <w:rPr>
                <w:rFonts w:ascii="Arial" w:hAnsi="Arial" w:cs="Arial"/>
                <w:sz w:val="24"/>
                <w:szCs w:val="24"/>
              </w:rPr>
              <w:t>źródła prawa polskiego i unijnego poniżej 60%.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9DB48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identyfikuje</w:t>
            </w: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2274">
              <w:rPr>
                <w:rFonts w:ascii="Arial" w:hAnsi="Arial" w:cs="Arial"/>
                <w:sz w:val="24"/>
                <w:szCs w:val="24"/>
              </w:rPr>
              <w:t>źródła prawa polskiego i unijnego pomiędzy 61%-77%.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E2EB9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identyfikuje</w:t>
            </w: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2274">
              <w:rPr>
                <w:rFonts w:ascii="Arial" w:hAnsi="Arial" w:cs="Arial"/>
                <w:sz w:val="24"/>
                <w:szCs w:val="24"/>
              </w:rPr>
              <w:t>źródła prawa polskiego i unijnego pomiędzy 78%-95%.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359AD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identyfikuje</w:t>
            </w: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2274">
              <w:rPr>
                <w:rFonts w:ascii="Arial" w:hAnsi="Arial" w:cs="Arial"/>
                <w:sz w:val="24"/>
                <w:szCs w:val="24"/>
              </w:rPr>
              <w:t>źródła prawa polskiego i unijnego powyżej 95%.</w:t>
            </w:r>
          </w:p>
        </w:tc>
      </w:tr>
      <w:tr w:rsidR="00547EC1" w:rsidRPr="002D2274" w14:paraId="60D7D451" w14:textId="77777777" w:rsidTr="00F67E9A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A9706" w14:textId="77777777" w:rsidR="00547EC1" w:rsidRPr="002D2274" w:rsidRDefault="00547EC1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095D9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charakteryzuje podmioty stosunków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prawnych poniżej 60%.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18969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charakteryzuje podmioty stosunków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prawnych pomiędzy 61%-77%.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16A58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charakteryzuje podmioty stosunków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prawnych pomiędzy 78%-95%.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98CB5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charakteryzuje podmioty stosunków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prawnych powyżej 95%.</w:t>
            </w:r>
          </w:p>
        </w:tc>
      </w:tr>
      <w:tr w:rsidR="00547EC1" w:rsidRPr="002D2274" w14:paraId="6A09A176" w14:textId="77777777" w:rsidTr="00F67E9A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91C17" w14:textId="77777777" w:rsidR="00547EC1" w:rsidRPr="002D2274" w:rsidRDefault="00547EC1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77114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klasyfikuje przedmioty stosunków prawnych poniżej 60%.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9D41F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klasyfikuje przedmioty stosunków prawnych pomiędzy 61%-77%.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B8A85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klasyfikuje przedmioty stosunków prawnych pomiędzy 78%-95%.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DE14F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klasyfikuje przedmioty stosunków prawnych powyżej 95%. </w:t>
            </w:r>
          </w:p>
        </w:tc>
      </w:tr>
      <w:tr w:rsidR="00547EC1" w:rsidRPr="002D2274" w14:paraId="2DE64F86" w14:textId="77777777" w:rsidTr="00F67E9A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41F2F" w14:textId="77777777" w:rsidR="00547EC1" w:rsidRPr="002D2274" w:rsidRDefault="00547EC1" w:rsidP="00F67E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Efekt 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D1674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wykazuje się wiedzą o czynnościach prawnych poniżej 60%.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34BCF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wykazuje się wiedzą o czynnościach prawnych pomiędzy 61%-77%.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04526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wykazuje się wiedzą o czynnościach prawnych pomiędzy 78%-95%.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9B3DE" w14:textId="77777777" w:rsidR="00547EC1" w:rsidRPr="002D2274" w:rsidRDefault="00547EC1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wykazuje się wiedzą o czynnościach prawnych powyżej 95%.</w:t>
            </w:r>
          </w:p>
        </w:tc>
      </w:tr>
    </w:tbl>
    <w:p w14:paraId="77859587" w14:textId="77777777" w:rsidR="007103D3" w:rsidRDefault="007103D3" w:rsidP="00B64FF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5AC651AE" w14:textId="77777777" w:rsidR="00547EC1" w:rsidRPr="002D2274" w:rsidRDefault="00547EC1" w:rsidP="00547EC1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53860F3" w14:textId="77777777" w:rsidR="00547EC1" w:rsidRPr="002D2274" w:rsidRDefault="00547EC1" w:rsidP="00547EC1">
      <w:pPr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INNE PRZYDATNE INFORMACJE O PRZEDMIOCIE </w:t>
      </w:r>
    </w:p>
    <w:p w14:paraId="5EEBEA7F" w14:textId="77777777" w:rsidR="00547EC1" w:rsidRPr="002D2274" w:rsidRDefault="00547EC1" w:rsidP="00547EC1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14:paraId="1B8FE806" w14:textId="77777777" w:rsidR="00547EC1" w:rsidRPr="002D2274" w:rsidRDefault="00547EC1" w:rsidP="00547EC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7AC4F881" w14:textId="77777777" w:rsidR="00547EC1" w:rsidRPr="002D2274" w:rsidRDefault="00547EC1" w:rsidP="00547EC1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14:paraId="717E7442" w14:textId="77777777" w:rsidR="00547EC1" w:rsidRPr="002D2274" w:rsidRDefault="00547EC1" w:rsidP="00547EC1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1B3EEA83" w14:textId="77777777" w:rsidR="00547EC1" w:rsidRPr="002D2274" w:rsidRDefault="00547EC1" w:rsidP="00547EC1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14:paraId="57B751AB" w14:textId="77777777" w:rsidR="00547EC1" w:rsidRPr="002D2274" w:rsidRDefault="00547EC1" w:rsidP="00547EC1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14:paraId="2EC50229" w14:textId="77777777" w:rsidR="00547EC1" w:rsidRPr="002D2274" w:rsidRDefault="00547EC1" w:rsidP="00547EC1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Informacja na temat konsultacji (godziny + miejsce) </w:t>
      </w:r>
    </w:p>
    <w:p w14:paraId="56F0AE18" w14:textId="77777777" w:rsidR="00547EC1" w:rsidRPr="002D2274" w:rsidRDefault="00547EC1" w:rsidP="00547EC1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sectPr w:rsidR="00547EC1" w:rsidRPr="002D22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5CF4E" w16cex:dateUtc="2024-02-13T10:21:00Z"/>
  <w16cex:commentExtensible w16cex:durableId="2975CF6B" w16cex:dateUtc="2024-02-13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4F778" w16cid:durableId="2975CF4E"/>
  <w16cid:commentId w16cid:paraId="3B1F6D0D" w16cid:durableId="2975C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BE87" w14:textId="77777777" w:rsidR="00B112F7" w:rsidRDefault="00B112F7" w:rsidP="003F0B56">
      <w:pPr>
        <w:spacing w:after="0" w:line="240" w:lineRule="auto"/>
      </w:pPr>
      <w:r>
        <w:separator/>
      </w:r>
    </w:p>
  </w:endnote>
  <w:endnote w:type="continuationSeparator" w:id="0">
    <w:p w14:paraId="6C1127DE" w14:textId="77777777" w:rsidR="00B112F7" w:rsidRDefault="00B112F7" w:rsidP="003F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29CF" w14:textId="77777777" w:rsidR="00B112F7" w:rsidRDefault="00B112F7" w:rsidP="003F0B56">
      <w:pPr>
        <w:spacing w:after="0" w:line="240" w:lineRule="auto"/>
      </w:pPr>
      <w:r>
        <w:separator/>
      </w:r>
    </w:p>
  </w:footnote>
  <w:footnote w:type="continuationSeparator" w:id="0">
    <w:p w14:paraId="0D0E04BC" w14:textId="77777777" w:rsidR="00B112F7" w:rsidRDefault="00B112F7" w:rsidP="003F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BCF8" w14:textId="77777777" w:rsidR="003F0B56" w:rsidRPr="003F0B56" w:rsidRDefault="003F0B56" w:rsidP="003F0B56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C1"/>
    <w:rsid w:val="00362370"/>
    <w:rsid w:val="003F0B56"/>
    <w:rsid w:val="004032AC"/>
    <w:rsid w:val="00413606"/>
    <w:rsid w:val="00547EC1"/>
    <w:rsid w:val="00574F0F"/>
    <w:rsid w:val="0062486E"/>
    <w:rsid w:val="00626D3D"/>
    <w:rsid w:val="007103D3"/>
    <w:rsid w:val="00824468"/>
    <w:rsid w:val="0087779C"/>
    <w:rsid w:val="009C7CF3"/>
    <w:rsid w:val="00A100C7"/>
    <w:rsid w:val="00A532DE"/>
    <w:rsid w:val="00AD20D1"/>
    <w:rsid w:val="00AF4F49"/>
    <w:rsid w:val="00B112F7"/>
    <w:rsid w:val="00B30386"/>
    <w:rsid w:val="00B531F9"/>
    <w:rsid w:val="00B64FFA"/>
    <w:rsid w:val="00B67EF2"/>
    <w:rsid w:val="00CE2C04"/>
    <w:rsid w:val="00E22A17"/>
    <w:rsid w:val="00E7230C"/>
    <w:rsid w:val="00E75B53"/>
    <w:rsid w:val="00F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4F48"/>
  <w15:chartTrackingRefBased/>
  <w15:docId w15:val="{4A372434-B6FF-4D20-9A20-EE2D019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E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EC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47EC1"/>
    <w:rPr>
      <w:rFonts w:ascii="Calibri" w:eastAsia="Calibri" w:hAnsi="Calibri" w:cs="Times New Roman"/>
      <w:lang w:eastAsia="pl-PL"/>
    </w:rPr>
  </w:style>
  <w:style w:type="character" w:styleId="Pogrubienie">
    <w:name w:val="Strong"/>
    <w:uiPriority w:val="22"/>
    <w:qFormat/>
    <w:rsid w:val="00547EC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F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5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386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0C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0C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siegarnia.beck.pl/akademicka-podreczniki-prawnicze/id7240,Prawo-instytucjonalne-Unii-Europejskie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iegarnia.beck.pl/akademicka-podreczniki-prawnicze/id7419,Prawo-cywilne-czesc-ogolna.html" TargetMode="Externa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7</cp:revision>
  <cp:lastPrinted>2024-01-25T11:22:00Z</cp:lastPrinted>
  <dcterms:created xsi:type="dcterms:W3CDTF">2024-01-25T11:34:00Z</dcterms:created>
  <dcterms:modified xsi:type="dcterms:W3CDTF">2024-02-28T07:30:00Z</dcterms:modified>
</cp:coreProperties>
</file>