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3DEE3" w14:textId="77777777" w:rsidR="00C56F76" w:rsidRPr="000B2F79" w:rsidRDefault="00C56F76" w:rsidP="00C56F76">
      <w:pPr>
        <w:autoSpaceDE w:val="0"/>
        <w:autoSpaceDN w:val="0"/>
        <w:adjustRightInd w:val="0"/>
        <w:spacing w:after="0" w:line="240" w:lineRule="auto"/>
        <w:jc w:val="both"/>
        <w:rPr>
          <w:rFonts w:ascii="TimesNewRomanPS-BoldMT" w:hAnsi="TimesNewRomanPS-BoldMT" w:cs="TimesNewRomanPS-BoldMT"/>
          <w:b/>
          <w:bCs/>
          <w:sz w:val="28"/>
          <w:szCs w:val="28"/>
        </w:rPr>
      </w:pPr>
      <w:bookmarkStart w:id="0" w:name="_GoBack"/>
      <w:bookmarkEnd w:id="0"/>
      <w:r w:rsidRPr="000B2F79">
        <w:rPr>
          <w:rFonts w:ascii="TimesNewRomanPS-BoldMT" w:hAnsi="TimesNewRomanPS-BoldMT"/>
          <w:b/>
          <w:bCs/>
          <w:sz w:val="28"/>
          <w:szCs w:val="28"/>
        </w:rPr>
        <w:t>Requirements for diploma theses at the Faculty of Management, Cz</w:t>
      </w:r>
      <w:r w:rsidR="002B733B" w:rsidRPr="000B2F79">
        <w:rPr>
          <w:rFonts w:ascii="TimesNewRomanPS-BoldMT" w:hAnsi="TimesNewRomanPS-BoldMT"/>
          <w:b/>
          <w:bCs/>
          <w:sz w:val="28"/>
          <w:szCs w:val="28"/>
        </w:rPr>
        <w:t>e</w:t>
      </w:r>
      <w:r w:rsidRPr="000B2F79">
        <w:rPr>
          <w:rFonts w:ascii="TimesNewRomanPS-BoldMT" w:hAnsi="TimesNewRomanPS-BoldMT"/>
          <w:b/>
          <w:bCs/>
          <w:sz w:val="28"/>
          <w:szCs w:val="28"/>
        </w:rPr>
        <w:t>stochowa University of Technology</w:t>
      </w:r>
    </w:p>
    <w:p w14:paraId="122A5E9E" w14:textId="77777777" w:rsidR="00BE047C" w:rsidRPr="000B2F79" w:rsidRDefault="00BE047C" w:rsidP="00C56F76">
      <w:pPr>
        <w:autoSpaceDE w:val="0"/>
        <w:autoSpaceDN w:val="0"/>
        <w:adjustRightInd w:val="0"/>
        <w:spacing w:after="0" w:line="240" w:lineRule="auto"/>
        <w:jc w:val="both"/>
        <w:rPr>
          <w:rFonts w:ascii="TimesNewRomanPS-BoldMT" w:hAnsi="TimesNewRomanPS-BoldMT" w:cs="TimesNewRomanPS-BoldMT"/>
          <w:b/>
          <w:bCs/>
          <w:sz w:val="28"/>
          <w:szCs w:val="28"/>
        </w:rPr>
      </w:pPr>
    </w:p>
    <w:p w14:paraId="7E7C970F" w14:textId="77777777" w:rsidR="00BE047C"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The requirements for diploma theses written at the Faculty of Management of Czestochowa University of Technology were prepared taking into account the applicable legislation, including the Study Regulations of Cz</w:t>
      </w:r>
      <w:r w:rsidR="002B733B" w:rsidRPr="000B2F79">
        <w:rPr>
          <w:rFonts w:ascii="TimesNewRomanPSMT" w:hAnsi="TimesNewRomanPSMT"/>
          <w:sz w:val="24"/>
          <w:szCs w:val="24"/>
        </w:rPr>
        <w:t>e</w:t>
      </w:r>
      <w:r w:rsidRPr="000B2F79">
        <w:rPr>
          <w:rFonts w:ascii="TimesNewRomanPSMT" w:hAnsi="TimesNewRomanPSMT"/>
          <w:sz w:val="24"/>
          <w:szCs w:val="24"/>
        </w:rPr>
        <w:t>stochowa University of Technology, as well as traditions and good habits adopted at universities.</w:t>
      </w:r>
    </w:p>
    <w:p w14:paraId="0CBC0C1E" w14:textId="77777777" w:rsidR="00C56F76" w:rsidRPr="000B2F79" w:rsidRDefault="0021179B"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A</w:t>
      </w:r>
      <w:r w:rsidR="00C56F76" w:rsidRPr="000B2F79">
        <w:rPr>
          <w:rFonts w:ascii="TimesNewRomanPSMT" w:hAnsi="TimesNewRomanPSMT"/>
          <w:sz w:val="24"/>
          <w:szCs w:val="24"/>
        </w:rPr>
        <w:t xml:space="preserve"> </w:t>
      </w:r>
      <w:r w:rsidRPr="000B2F79">
        <w:rPr>
          <w:rFonts w:ascii="TimesNewRomanPSMT" w:hAnsi="TimesNewRomanPSMT"/>
          <w:sz w:val="24"/>
          <w:szCs w:val="24"/>
        </w:rPr>
        <w:t xml:space="preserve">student writes a </w:t>
      </w:r>
      <w:r w:rsidR="00C56F76" w:rsidRPr="000B2F79">
        <w:rPr>
          <w:rFonts w:ascii="TimesNewRomanPSMT" w:hAnsi="TimesNewRomanPSMT"/>
          <w:sz w:val="24"/>
          <w:szCs w:val="24"/>
        </w:rPr>
        <w:t>diploma thesis under t</w:t>
      </w:r>
      <w:r w:rsidR="00A5022B" w:rsidRPr="000B2F79">
        <w:rPr>
          <w:rFonts w:ascii="TimesNewRomanPSMT" w:hAnsi="TimesNewRomanPSMT"/>
          <w:sz w:val="24"/>
          <w:szCs w:val="24"/>
        </w:rPr>
        <w:t xml:space="preserve">he supervision of a supervisor. </w:t>
      </w:r>
      <w:r w:rsidR="00C56F76" w:rsidRPr="000B2F79">
        <w:rPr>
          <w:rFonts w:ascii="TimesNewRomanPSMT" w:hAnsi="TimesNewRomanPSMT"/>
          <w:sz w:val="24"/>
          <w:szCs w:val="24"/>
        </w:rPr>
        <w:t>The diploma thesis supervisor may be an academic teacher with at least a doctoral degree.</w:t>
      </w:r>
    </w:p>
    <w:p w14:paraId="49726614" w14:textId="77777777" w:rsidR="00C56F7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 xml:space="preserve">The standard volume of </w:t>
      </w:r>
      <w:r w:rsidR="0060066A" w:rsidRPr="000B2F79">
        <w:rPr>
          <w:rFonts w:ascii="TimesNewRomanPSMT" w:hAnsi="TimesNewRomanPSMT"/>
          <w:sz w:val="24"/>
          <w:szCs w:val="24"/>
        </w:rPr>
        <w:t>a</w:t>
      </w:r>
      <w:r w:rsidRPr="000B2F79">
        <w:rPr>
          <w:rFonts w:ascii="TimesNewRomanPSMT" w:hAnsi="TimesNewRomanPSMT"/>
          <w:sz w:val="24"/>
          <w:szCs w:val="24"/>
        </w:rPr>
        <w:t xml:space="preserve"> bachelor's</w:t>
      </w:r>
      <w:r w:rsidR="00F35B0F" w:rsidRPr="000B2F79">
        <w:rPr>
          <w:rFonts w:ascii="TimesNewRomanPSMT" w:hAnsi="TimesNewRomanPSMT"/>
          <w:sz w:val="24"/>
          <w:szCs w:val="24"/>
        </w:rPr>
        <w:t xml:space="preserve"> or</w:t>
      </w:r>
      <w:r w:rsidRPr="000B2F79">
        <w:rPr>
          <w:rFonts w:ascii="TimesNewRomanPSMT" w:hAnsi="TimesNewRomanPSMT"/>
          <w:sz w:val="24"/>
          <w:szCs w:val="24"/>
        </w:rPr>
        <w:t xml:space="preserve"> engineering diploma thesis in English is 40-60 pages, and the master's thesis </w:t>
      </w:r>
      <w:r w:rsidR="0060066A" w:rsidRPr="000B2F79">
        <w:rPr>
          <w:rFonts w:ascii="TimesNewRomanPSMT" w:hAnsi="TimesNewRomanPSMT"/>
          <w:sz w:val="24"/>
          <w:szCs w:val="24"/>
        </w:rPr>
        <w:t xml:space="preserve">is </w:t>
      </w:r>
      <w:r w:rsidRPr="000B2F79">
        <w:rPr>
          <w:rFonts w:ascii="TimesNewRomanPSMT" w:hAnsi="TimesNewRomanPSMT"/>
          <w:sz w:val="24"/>
          <w:szCs w:val="24"/>
        </w:rPr>
        <w:t>60-80 pages.</w:t>
      </w:r>
    </w:p>
    <w:p w14:paraId="44C2DB6A" w14:textId="77777777" w:rsidR="00C56F7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 xml:space="preserve">The topics of diploma theses must be approved by the Program Board. The student has the right to propose his or her own diploma thesis topic taking into account their scientific and professional interests. </w:t>
      </w:r>
    </w:p>
    <w:p w14:paraId="02685CA9" w14:textId="123182A7" w:rsidR="00386BFE" w:rsidRPr="000B2F79" w:rsidRDefault="00386BFE"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 xml:space="preserve">The diploma thesis can be prepared in </w:t>
      </w:r>
      <w:r w:rsidR="00922B51">
        <w:rPr>
          <w:rFonts w:ascii="TimesNewRomanPSMT" w:hAnsi="TimesNewRomanPSMT"/>
          <w:sz w:val="24"/>
          <w:szCs w:val="24"/>
        </w:rPr>
        <w:t>a foreign</w:t>
      </w:r>
      <w:r w:rsidRPr="000B2F79">
        <w:rPr>
          <w:rFonts w:ascii="TimesNewRomanPSMT" w:hAnsi="TimesNewRomanPSMT"/>
          <w:sz w:val="24"/>
          <w:szCs w:val="24"/>
        </w:rPr>
        <w:t xml:space="preserve"> language, with the consent of the supervisor and the </w:t>
      </w:r>
      <w:r w:rsidR="00924E04" w:rsidRPr="000B2F79">
        <w:rPr>
          <w:rFonts w:ascii="TimesNewRomanPSMT" w:hAnsi="TimesNewRomanPSMT"/>
          <w:sz w:val="24"/>
          <w:szCs w:val="24"/>
        </w:rPr>
        <w:t>Deputy Dean for Studies.</w:t>
      </w:r>
    </w:p>
    <w:p w14:paraId="78B76920" w14:textId="77777777" w:rsidR="00C56F7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 xml:space="preserve">The diploma thesis should consist of two main parts: theoretical and practical. The theoretical part presents the state of knowledge and normative solutions related to the research topic. The practical part contains the plan of the research, description of the research process, presentation of </w:t>
      </w:r>
      <w:r w:rsidR="002B733B" w:rsidRPr="000B2F79">
        <w:rPr>
          <w:rFonts w:ascii="TimesNewRomanPSMT" w:hAnsi="TimesNewRomanPSMT"/>
          <w:sz w:val="24"/>
          <w:szCs w:val="24"/>
        </w:rPr>
        <w:t xml:space="preserve">the </w:t>
      </w:r>
      <w:r w:rsidRPr="000B2F79">
        <w:rPr>
          <w:rFonts w:ascii="TimesNewRomanPSMT" w:hAnsi="TimesNewRomanPSMT"/>
          <w:sz w:val="24"/>
          <w:szCs w:val="24"/>
        </w:rPr>
        <w:t xml:space="preserve">results </w:t>
      </w:r>
      <w:r w:rsidR="002B733B" w:rsidRPr="000B2F79">
        <w:rPr>
          <w:rFonts w:ascii="TimesNewRomanPSMT" w:hAnsi="TimesNewRomanPSMT"/>
          <w:sz w:val="24"/>
          <w:szCs w:val="24"/>
        </w:rPr>
        <w:t xml:space="preserve">as well as </w:t>
      </w:r>
      <w:r w:rsidRPr="000B2F79">
        <w:rPr>
          <w:rFonts w:ascii="TimesNewRomanPSMT" w:hAnsi="TimesNewRomanPSMT"/>
          <w:sz w:val="24"/>
          <w:szCs w:val="24"/>
        </w:rPr>
        <w:t xml:space="preserve">conclusions formulated on their basis. The practical part can be also a project. In bachelor's and engineering theses, the practical </w:t>
      </w:r>
      <w:r w:rsidR="0021179B" w:rsidRPr="000B2F79">
        <w:rPr>
          <w:rFonts w:ascii="TimesNewRomanPSMT" w:hAnsi="TimesNewRomanPSMT"/>
          <w:sz w:val="24"/>
          <w:szCs w:val="24"/>
        </w:rPr>
        <w:t>part should constitute about 2/3</w:t>
      </w:r>
      <w:r w:rsidRPr="000B2F79">
        <w:rPr>
          <w:rFonts w:ascii="TimesNewRomanPSMT" w:hAnsi="TimesNewRomanPSMT"/>
          <w:sz w:val="24"/>
          <w:szCs w:val="24"/>
        </w:rPr>
        <w:t xml:space="preserve"> of the whole thesis. In </w:t>
      </w:r>
      <w:r w:rsidR="0021179B" w:rsidRPr="000B2F79">
        <w:rPr>
          <w:rFonts w:ascii="TimesNewRomanPSMT" w:hAnsi="TimesNewRomanPSMT"/>
          <w:sz w:val="24"/>
          <w:szCs w:val="24"/>
        </w:rPr>
        <w:t xml:space="preserve">a </w:t>
      </w:r>
      <w:r w:rsidRPr="000B2F79">
        <w:rPr>
          <w:rFonts w:ascii="TimesNewRomanPSMT" w:hAnsi="TimesNewRomanPSMT"/>
          <w:sz w:val="24"/>
          <w:szCs w:val="24"/>
        </w:rPr>
        <w:t xml:space="preserve">master's thesis, the practical part should be about </w:t>
      </w:r>
      <w:r w:rsidR="0021179B" w:rsidRPr="000B2F79">
        <w:rPr>
          <w:rFonts w:ascii="TimesNewRomanPSMT" w:hAnsi="TimesNewRomanPSMT"/>
          <w:sz w:val="24"/>
          <w:szCs w:val="24"/>
        </w:rPr>
        <w:t>1/2</w:t>
      </w:r>
      <w:r w:rsidRPr="000B2F79">
        <w:rPr>
          <w:rFonts w:ascii="TimesNewRomanPSMT" w:hAnsi="TimesNewRomanPSMT"/>
          <w:sz w:val="24"/>
          <w:szCs w:val="24"/>
        </w:rPr>
        <w:t xml:space="preserve"> of the total volume of the thesis.</w:t>
      </w:r>
    </w:p>
    <w:p w14:paraId="2F48F780" w14:textId="106DF44C" w:rsidR="00C56F7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The diploma thesis should contain the following elements: title page</w:t>
      </w:r>
      <w:r w:rsidR="00A840D6">
        <w:rPr>
          <w:rFonts w:ascii="TimesNewRomanPSMT" w:hAnsi="TimesNewRomanPSMT"/>
          <w:sz w:val="24"/>
          <w:szCs w:val="24"/>
        </w:rPr>
        <w:t xml:space="preserve"> (see the attached template</w:t>
      </w:r>
      <w:r w:rsidR="00875041">
        <w:rPr>
          <w:rFonts w:ascii="TimesNewRomanPSMT" w:hAnsi="TimesNewRomanPSMT"/>
          <w:sz w:val="24"/>
          <w:szCs w:val="24"/>
        </w:rPr>
        <w:t xml:space="preserve"> in Appendix 1</w:t>
      </w:r>
      <w:r w:rsidR="00A840D6">
        <w:rPr>
          <w:rFonts w:ascii="TimesNewRomanPSMT" w:hAnsi="TimesNewRomanPSMT"/>
          <w:sz w:val="24"/>
          <w:szCs w:val="24"/>
        </w:rPr>
        <w:t>)</w:t>
      </w:r>
      <w:r w:rsidRPr="000B2F79">
        <w:rPr>
          <w:rFonts w:ascii="TimesNewRomanPSMT" w:hAnsi="TimesNewRomanPSMT"/>
          <w:sz w:val="24"/>
          <w:szCs w:val="24"/>
        </w:rPr>
        <w:t>, table of contents, introduction, theoretical part, practical part, conclusions, bibliography, list of tables, list of figures, list of appendices, appendices</w:t>
      </w:r>
      <w:r w:rsidR="00A840D6">
        <w:rPr>
          <w:rFonts w:ascii="TimesNewRomanPSMT" w:hAnsi="TimesNewRomanPSMT"/>
          <w:sz w:val="24"/>
          <w:szCs w:val="24"/>
        </w:rPr>
        <w:t>, summary in Polish and in English, keywords in Polish and in English.</w:t>
      </w:r>
    </w:p>
    <w:p w14:paraId="1D4BB242" w14:textId="77777777" w:rsidR="00720903"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It is recommended that the main part of the diploma thesis include 3 chapters for bachelor’s and engineering theses and 4 chapters in master's theses. In the bachelor's and engineering theses, the first chapter is the theoretical part, and the next two are the practical part. In the master's thesis, the first two chapters constitute the theoretical part, and the next two chapters are its practical part. In bachelor's and engineering theses, each chapter should contain three subsections. In the master's thesis</w:t>
      </w:r>
      <w:r w:rsidR="00A5022B" w:rsidRPr="000B2F79">
        <w:rPr>
          <w:rFonts w:ascii="TimesNewRomanPSMT" w:hAnsi="TimesNewRomanPSMT"/>
          <w:sz w:val="24"/>
          <w:szCs w:val="24"/>
        </w:rPr>
        <w:t>,</w:t>
      </w:r>
      <w:r w:rsidRPr="000B2F79">
        <w:rPr>
          <w:rFonts w:ascii="TimesNewRomanPSMT" w:hAnsi="TimesNewRomanPSMT"/>
          <w:sz w:val="24"/>
          <w:szCs w:val="24"/>
        </w:rPr>
        <w:t xml:space="preserve"> each chapter should contain 3 to 4 subsections. An engineering diploma thesis can be a project (without a theoretical part).</w:t>
      </w:r>
    </w:p>
    <w:p w14:paraId="7C024FC3" w14:textId="77777777" w:rsidR="00C56F76" w:rsidRPr="000B2F79" w:rsidRDefault="00C56F76" w:rsidP="00A15B15">
      <w:pPr>
        <w:pStyle w:val="Akapitzlist"/>
        <w:autoSpaceDE w:val="0"/>
        <w:autoSpaceDN w:val="0"/>
        <w:adjustRightInd w:val="0"/>
        <w:spacing w:after="0" w:line="240" w:lineRule="auto"/>
        <w:ind w:left="426"/>
        <w:jc w:val="both"/>
        <w:rPr>
          <w:rFonts w:ascii="TimesNewRomanPSMT" w:hAnsi="TimesNewRomanPSMT" w:cs="TimesNewRomanPSMT"/>
          <w:sz w:val="24"/>
          <w:szCs w:val="24"/>
        </w:rPr>
      </w:pPr>
      <w:r w:rsidRPr="000B2F79">
        <w:rPr>
          <w:rFonts w:ascii="TimesNewRomanPSMT" w:hAnsi="TimesNewRomanPSMT"/>
          <w:sz w:val="24"/>
          <w:szCs w:val="24"/>
        </w:rPr>
        <w:t xml:space="preserve">The titles of chapters and sub-chapters should be closely related to the topic of the thesis, logically planned and structured and in appropriate proportions. </w:t>
      </w:r>
    </w:p>
    <w:p w14:paraId="7FBAD81C" w14:textId="6541C0DA" w:rsidR="00C56F7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 xml:space="preserve">It is recommended that the introduction to the diploma thesis contain explanations concerning, among others, the goal and scope of the thesis, reasons for choosing the research problem, </w:t>
      </w:r>
      <w:r w:rsidR="002B733B" w:rsidRPr="000B2F79">
        <w:rPr>
          <w:rFonts w:ascii="TimesNewRomanPSMT" w:hAnsi="TimesNewRomanPSMT"/>
          <w:sz w:val="24"/>
          <w:szCs w:val="24"/>
        </w:rPr>
        <w:t xml:space="preserve">a </w:t>
      </w:r>
      <w:r w:rsidRPr="000B2F79">
        <w:rPr>
          <w:rFonts w:ascii="TimesNewRomanPSMT" w:hAnsi="TimesNewRomanPSMT"/>
          <w:sz w:val="24"/>
          <w:szCs w:val="24"/>
        </w:rPr>
        <w:t>brief chapter-by-chapter outline, specification of</w:t>
      </w:r>
      <w:r w:rsidR="00A5022B" w:rsidRPr="000B2F79">
        <w:rPr>
          <w:rFonts w:ascii="TimesNewRomanPSMT" w:hAnsi="TimesNewRomanPSMT"/>
          <w:sz w:val="24"/>
          <w:szCs w:val="24"/>
        </w:rPr>
        <w:t xml:space="preserve"> </w:t>
      </w:r>
      <w:r w:rsidRPr="000B2F79">
        <w:rPr>
          <w:rFonts w:ascii="TimesNewRomanPSMT" w:hAnsi="TimesNewRomanPSMT"/>
          <w:sz w:val="24"/>
          <w:szCs w:val="24"/>
        </w:rPr>
        <w:t xml:space="preserve">the cognitive and practical aspects of the work. If the supervisor requires the student to formulate a research hypothesis, it should be presented in the introduction. </w:t>
      </w:r>
      <w:r w:rsidR="00A5022B" w:rsidRPr="000B2F79">
        <w:rPr>
          <w:rFonts w:ascii="TimesNewRomanPSMT" w:hAnsi="TimesNewRomanPSMT"/>
          <w:sz w:val="24"/>
          <w:szCs w:val="24"/>
        </w:rPr>
        <w:t xml:space="preserve">The </w:t>
      </w:r>
      <w:r w:rsidR="00766C28">
        <w:rPr>
          <w:rFonts w:ascii="TimesNewRomanPSMT" w:hAnsi="TimesNewRomanPSMT"/>
          <w:sz w:val="24"/>
          <w:szCs w:val="24"/>
        </w:rPr>
        <w:t xml:space="preserve">standard </w:t>
      </w:r>
      <w:r w:rsidR="00A5022B" w:rsidRPr="000B2F79">
        <w:rPr>
          <w:rFonts w:ascii="TimesNewRomanPSMT" w:hAnsi="TimesNewRomanPSMT"/>
          <w:sz w:val="24"/>
          <w:szCs w:val="24"/>
        </w:rPr>
        <w:t>i</w:t>
      </w:r>
      <w:r w:rsidRPr="000B2F79">
        <w:rPr>
          <w:rFonts w:ascii="TimesNewRomanPSMT" w:hAnsi="TimesNewRomanPSMT"/>
          <w:sz w:val="24"/>
          <w:szCs w:val="24"/>
        </w:rPr>
        <w:t>ntroduction</w:t>
      </w:r>
      <w:r w:rsidR="00766C28">
        <w:rPr>
          <w:rFonts w:ascii="TimesNewRomanPSMT" w:hAnsi="TimesNewRomanPSMT"/>
          <w:sz w:val="24"/>
          <w:szCs w:val="24"/>
        </w:rPr>
        <w:t xml:space="preserve"> is a minimum of</w:t>
      </w:r>
      <w:r w:rsidRPr="000B2F79">
        <w:rPr>
          <w:rFonts w:ascii="TimesNewRomanPSMT" w:hAnsi="TimesNewRomanPSMT"/>
          <w:sz w:val="24"/>
          <w:szCs w:val="24"/>
        </w:rPr>
        <w:t xml:space="preserve"> 2 pages.</w:t>
      </w:r>
    </w:p>
    <w:p w14:paraId="3E019625" w14:textId="3964AD12" w:rsidR="00490D3D" w:rsidRPr="000B2F79" w:rsidRDefault="00A5022B"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 xml:space="preserve">The </w:t>
      </w:r>
      <w:r w:rsidR="002B4A40" w:rsidRPr="000B2F79">
        <w:rPr>
          <w:rFonts w:ascii="TimesNewRomanPSMT" w:hAnsi="TimesNewRomanPSMT"/>
          <w:sz w:val="24"/>
          <w:szCs w:val="24"/>
        </w:rPr>
        <w:t>conclusion</w:t>
      </w:r>
      <w:r w:rsidR="00262143" w:rsidRPr="000B2F79">
        <w:rPr>
          <w:rFonts w:ascii="TimesNewRomanPSMT" w:hAnsi="TimesNewRomanPSMT"/>
          <w:sz w:val="24"/>
          <w:szCs w:val="24"/>
        </w:rPr>
        <w:t xml:space="preserve"> of the diploma thesis should refer to the analysis presented in the practical part. It should be supported with conclusions based on the results of successive research problems presented in the practical part. For this purpose,  us</w:t>
      </w:r>
      <w:r w:rsidR="002B733B" w:rsidRPr="000B2F79">
        <w:rPr>
          <w:rFonts w:ascii="TimesNewRomanPSMT" w:hAnsi="TimesNewRomanPSMT"/>
          <w:sz w:val="24"/>
          <w:szCs w:val="24"/>
        </w:rPr>
        <w:t>ing</w:t>
      </w:r>
      <w:r w:rsidR="00262143" w:rsidRPr="000B2F79">
        <w:rPr>
          <w:rFonts w:ascii="TimesNewRomanPSMT" w:hAnsi="TimesNewRomanPSMT"/>
          <w:sz w:val="24"/>
          <w:szCs w:val="24"/>
        </w:rPr>
        <w:t xml:space="preserve"> basic methods from the field of statistics and econometrics</w:t>
      </w:r>
      <w:r w:rsidR="002B733B" w:rsidRPr="000B2F79">
        <w:rPr>
          <w:rFonts w:ascii="TimesNewRomanPSMT" w:hAnsi="TimesNewRomanPSMT"/>
          <w:sz w:val="24"/>
          <w:szCs w:val="24"/>
        </w:rPr>
        <w:t xml:space="preserve"> is recommended</w:t>
      </w:r>
      <w:r w:rsidR="00262143" w:rsidRPr="000B2F79">
        <w:rPr>
          <w:rFonts w:ascii="TimesNewRomanPSMT" w:hAnsi="TimesNewRomanPSMT"/>
          <w:sz w:val="24"/>
          <w:szCs w:val="24"/>
        </w:rPr>
        <w:t xml:space="preserve">, if the specificity of the thesis allows for it. </w:t>
      </w:r>
      <w:r w:rsidR="002B733B" w:rsidRPr="000B2F79">
        <w:rPr>
          <w:rFonts w:ascii="TimesNewRomanPSMT" w:hAnsi="TimesNewRomanPSMT"/>
          <w:sz w:val="24"/>
          <w:szCs w:val="24"/>
        </w:rPr>
        <w:t xml:space="preserve">The </w:t>
      </w:r>
      <w:r w:rsidR="00766C28">
        <w:rPr>
          <w:rFonts w:ascii="TimesNewRomanPSMT" w:hAnsi="TimesNewRomanPSMT"/>
          <w:sz w:val="24"/>
          <w:szCs w:val="24"/>
        </w:rPr>
        <w:t xml:space="preserve">standard </w:t>
      </w:r>
      <w:r w:rsidR="004D54D9" w:rsidRPr="000B2F79">
        <w:rPr>
          <w:rFonts w:ascii="TimesNewRomanPSMT" w:hAnsi="TimesNewRomanPSMT"/>
          <w:sz w:val="24"/>
          <w:szCs w:val="24"/>
        </w:rPr>
        <w:t>c</w:t>
      </w:r>
      <w:r w:rsidR="00262143" w:rsidRPr="000B2F79">
        <w:rPr>
          <w:rFonts w:ascii="TimesNewRomanPSMT" w:hAnsi="TimesNewRomanPSMT"/>
          <w:sz w:val="24"/>
          <w:szCs w:val="24"/>
        </w:rPr>
        <w:t>onclusion</w:t>
      </w:r>
      <w:r w:rsidR="00766C28">
        <w:rPr>
          <w:rFonts w:ascii="TimesNewRomanPSMT" w:hAnsi="TimesNewRomanPSMT"/>
          <w:sz w:val="24"/>
          <w:szCs w:val="24"/>
        </w:rPr>
        <w:t xml:space="preserve"> is a minimum of</w:t>
      </w:r>
      <w:r w:rsidR="00262143" w:rsidRPr="000B2F79">
        <w:rPr>
          <w:rFonts w:ascii="TimesNewRomanPSMT" w:hAnsi="TimesNewRomanPSMT"/>
          <w:sz w:val="24"/>
          <w:szCs w:val="24"/>
        </w:rPr>
        <w:t xml:space="preserve"> 2 pages.</w:t>
      </w:r>
    </w:p>
    <w:p w14:paraId="5DE9D98A" w14:textId="77777777" w:rsidR="00E36A63" w:rsidRPr="000B2F79" w:rsidRDefault="00E36A63"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Footnotes are any explanatory notes and comments outside the main text of the thesis, concerning its individual fragments or source literature.</w:t>
      </w:r>
    </w:p>
    <w:p w14:paraId="6F4B63A3" w14:textId="77777777" w:rsidR="00C56F76" w:rsidRPr="009A0FAC" w:rsidRDefault="00E54C00" w:rsidP="00A15B15">
      <w:pPr>
        <w:pStyle w:val="Akapitzlist"/>
        <w:autoSpaceDE w:val="0"/>
        <w:autoSpaceDN w:val="0"/>
        <w:adjustRightInd w:val="0"/>
        <w:spacing w:after="0" w:line="240" w:lineRule="auto"/>
        <w:ind w:left="426"/>
        <w:jc w:val="both"/>
        <w:rPr>
          <w:rFonts w:ascii="Times New Roman" w:hAnsi="Times New Roman"/>
          <w:i/>
          <w:sz w:val="24"/>
          <w:szCs w:val="24"/>
        </w:rPr>
      </w:pPr>
      <w:r w:rsidRPr="000B2F79">
        <w:rPr>
          <w:rFonts w:ascii="TimesNewRomanPSMT" w:hAnsi="TimesNewRomanPSMT"/>
          <w:sz w:val="24"/>
          <w:szCs w:val="24"/>
        </w:rPr>
        <w:lastRenderedPageBreak/>
        <w:t xml:space="preserve">The thesis should be written on the basis of subject literature, including foreign sources. </w:t>
      </w:r>
      <w:r w:rsidR="002B733B" w:rsidRPr="000B2F79">
        <w:rPr>
          <w:rFonts w:ascii="TimesNewRomanPSMT" w:hAnsi="TimesNewRomanPSMT"/>
          <w:sz w:val="24"/>
          <w:szCs w:val="24"/>
        </w:rPr>
        <w:t xml:space="preserve"> The b</w:t>
      </w:r>
      <w:r w:rsidRPr="000B2F79">
        <w:rPr>
          <w:rFonts w:ascii="TimesNewRomanPSMT" w:hAnsi="TimesNewRomanPSMT"/>
          <w:sz w:val="24"/>
          <w:szCs w:val="24"/>
        </w:rPr>
        <w:t xml:space="preserve">ibliography in a bachelor’s thesis should contain at least 30 items, and in a master’s thesis at least 60 items. It is necessary to indicate the source of any content (quotations, statements, </w:t>
      </w:r>
      <w:r w:rsidRPr="009A0FAC">
        <w:rPr>
          <w:rFonts w:ascii="Times New Roman" w:hAnsi="Times New Roman"/>
          <w:sz w:val="24"/>
          <w:szCs w:val="24"/>
        </w:rPr>
        <w:t xml:space="preserve">words, ideas, facts or information) derived from literature. Materials that are secondary sources of information used by the student (books, magazines, newsletters, Internet sources, etc.) must be indicated in the form of footnotes (references), and then in the final collective list of </w:t>
      </w:r>
      <w:r w:rsidR="005D490A" w:rsidRPr="009A0FAC">
        <w:rPr>
          <w:rFonts w:ascii="Times New Roman" w:hAnsi="Times New Roman"/>
          <w:sz w:val="24"/>
          <w:szCs w:val="24"/>
        </w:rPr>
        <w:t>bibliographical</w:t>
      </w:r>
      <w:r w:rsidRPr="009A0FAC">
        <w:rPr>
          <w:rFonts w:ascii="Times New Roman" w:hAnsi="Times New Roman"/>
          <w:sz w:val="24"/>
          <w:szCs w:val="24"/>
        </w:rPr>
        <w:t xml:space="preserve"> positions. </w:t>
      </w:r>
    </w:p>
    <w:p w14:paraId="3A3A629F" w14:textId="6650702A" w:rsidR="00932C3C" w:rsidRPr="009A0FAC" w:rsidRDefault="00A93355" w:rsidP="00B06F9D">
      <w:pPr>
        <w:pStyle w:val="Tekstkomentarza"/>
        <w:numPr>
          <w:ilvl w:val="0"/>
          <w:numId w:val="10"/>
        </w:numPr>
        <w:spacing w:after="0"/>
        <w:ind w:left="426" w:hanging="426"/>
        <w:jc w:val="both"/>
        <w:rPr>
          <w:rFonts w:ascii="Times New Roman" w:hAnsi="Times New Roman"/>
          <w:sz w:val="24"/>
          <w:szCs w:val="24"/>
        </w:rPr>
      </w:pPr>
      <w:r w:rsidRPr="009A0FAC">
        <w:rPr>
          <w:rFonts w:ascii="Times New Roman" w:hAnsi="Times New Roman"/>
          <w:sz w:val="24"/>
          <w:szCs w:val="24"/>
        </w:rPr>
        <w:t xml:space="preserve">References to </w:t>
      </w:r>
      <w:r w:rsidR="002B4A40" w:rsidRPr="009A0FAC">
        <w:rPr>
          <w:rFonts w:ascii="Times New Roman" w:hAnsi="Times New Roman"/>
          <w:sz w:val="24"/>
          <w:szCs w:val="24"/>
        </w:rPr>
        <w:t>cited publications</w:t>
      </w:r>
      <w:r w:rsidRPr="009A0FAC">
        <w:rPr>
          <w:rFonts w:ascii="Times New Roman" w:hAnsi="Times New Roman"/>
          <w:sz w:val="24"/>
          <w:szCs w:val="24"/>
        </w:rPr>
        <w:t xml:space="preserve"> should be made in accordance with the instructions for making </w:t>
      </w:r>
      <w:r w:rsidR="002B4A40" w:rsidRPr="009A0FAC">
        <w:rPr>
          <w:rFonts w:ascii="Times New Roman" w:hAnsi="Times New Roman"/>
          <w:sz w:val="24"/>
          <w:szCs w:val="24"/>
        </w:rPr>
        <w:t>references</w:t>
      </w:r>
      <w:r w:rsidRPr="009A0FAC">
        <w:rPr>
          <w:rFonts w:ascii="Times New Roman" w:hAnsi="Times New Roman"/>
          <w:sz w:val="24"/>
          <w:szCs w:val="24"/>
        </w:rPr>
        <w:t xml:space="preserve"> and indicating the most important types of literature sources set out in App</w:t>
      </w:r>
      <w:r w:rsidR="00A5022B" w:rsidRPr="009A0FAC">
        <w:rPr>
          <w:rFonts w:ascii="Times New Roman" w:hAnsi="Times New Roman"/>
          <w:sz w:val="24"/>
          <w:szCs w:val="24"/>
        </w:rPr>
        <w:t xml:space="preserve">endix </w:t>
      </w:r>
      <w:r w:rsidR="00403EFC" w:rsidRPr="009A0FAC">
        <w:rPr>
          <w:rFonts w:ascii="Times New Roman" w:hAnsi="Times New Roman"/>
          <w:sz w:val="24"/>
          <w:szCs w:val="24"/>
        </w:rPr>
        <w:t xml:space="preserve">2 </w:t>
      </w:r>
      <w:r w:rsidR="00A5022B" w:rsidRPr="009A0FAC">
        <w:rPr>
          <w:rFonts w:ascii="Times New Roman" w:hAnsi="Times New Roman"/>
          <w:sz w:val="24"/>
          <w:szCs w:val="24"/>
        </w:rPr>
        <w:t>or, if accepted by the s</w:t>
      </w:r>
      <w:r w:rsidRPr="009A0FAC">
        <w:rPr>
          <w:rFonts w:ascii="Times New Roman" w:hAnsi="Times New Roman"/>
          <w:sz w:val="24"/>
          <w:szCs w:val="24"/>
        </w:rPr>
        <w:t>upervisor, using the Microsoft Word built-in citation system and the APA scheme defined in this program</w:t>
      </w:r>
      <w:r w:rsidR="00403EFC" w:rsidRPr="009A0FAC">
        <w:rPr>
          <w:rFonts w:ascii="Times New Roman" w:hAnsi="Times New Roman"/>
          <w:sz w:val="24"/>
          <w:szCs w:val="24"/>
        </w:rPr>
        <w:t xml:space="preserve"> (the method is decided by the supervisor)</w:t>
      </w:r>
      <w:r w:rsidRPr="009A0FAC">
        <w:rPr>
          <w:rFonts w:ascii="Times New Roman" w:hAnsi="Times New Roman"/>
          <w:sz w:val="24"/>
          <w:szCs w:val="24"/>
        </w:rPr>
        <w:t>.</w:t>
      </w:r>
    </w:p>
    <w:p w14:paraId="6CE631B8" w14:textId="77777777" w:rsidR="00C56F76" w:rsidRPr="009A0FAC" w:rsidRDefault="00C56F7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sz w:val="24"/>
          <w:szCs w:val="24"/>
        </w:rPr>
        <w:t xml:space="preserve">It is unacceptable to include plagiarism in the thesis (violation of copyright by appropriating the creative ideas of others). Plagiarism is subject to legal punishment. </w:t>
      </w:r>
      <w:r w:rsidR="00C15487" w:rsidRPr="009A0FAC">
        <w:rPr>
          <w:rFonts w:ascii="Times New Roman" w:hAnsi="Times New Roman"/>
          <w:sz w:val="24"/>
          <w:szCs w:val="24"/>
        </w:rPr>
        <w:t>A m</w:t>
      </w:r>
      <w:r w:rsidRPr="009A0FAC">
        <w:rPr>
          <w:rFonts w:ascii="Times New Roman" w:hAnsi="Times New Roman"/>
          <w:sz w:val="24"/>
          <w:szCs w:val="24"/>
        </w:rPr>
        <w:t xml:space="preserve">aster's thesis and bachelor’s thesis by the same student must differ in their subject matter and content. It is unacceptable to autoplagiarise. </w:t>
      </w:r>
    </w:p>
    <w:p w14:paraId="560E5661" w14:textId="77777777" w:rsidR="00C56F76" w:rsidRPr="009A0FAC" w:rsidRDefault="00C56F7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sz w:val="24"/>
          <w:szCs w:val="24"/>
        </w:rPr>
        <w:t xml:space="preserve">In the study plan for </w:t>
      </w:r>
      <w:r w:rsidR="000456C6" w:rsidRPr="009A0FAC">
        <w:rPr>
          <w:rFonts w:ascii="Times New Roman" w:hAnsi="Times New Roman"/>
          <w:sz w:val="24"/>
          <w:szCs w:val="24"/>
        </w:rPr>
        <w:t xml:space="preserve">a </w:t>
      </w:r>
      <w:r w:rsidRPr="009A0FAC">
        <w:rPr>
          <w:rFonts w:ascii="Times New Roman" w:hAnsi="Times New Roman"/>
          <w:sz w:val="24"/>
          <w:szCs w:val="24"/>
        </w:rPr>
        <w:t xml:space="preserve">diploma thesis based on personal interviews or surveys, the student presents the findings regarding at least the following issues: </w:t>
      </w:r>
      <w:r w:rsidR="00C15487" w:rsidRPr="009A0FAC">
        <w:rPr>
          <w:rFonts w:ascii="Times New Roman" w:hAnsi="Times New Roman"/>
          <w:sz w:val="24"/>
          <w:szCs w:val="24"/>
        </w:rPr>
        <w:t xml:space="preserve">the </w:t>
      </w:r>
      <w:r w:rsidRPr="009A0FAC">
        <w:rPr>
          <w:rFonts w:ascii="Times New Roman" w:hAnsi="Times New Roman"/>
          <w:sz w:val="24"/>
          <w:szCs w:val="24"/>
        </w:rPr>
        <w:t xml:space="preserve">research problem and objectives, sources of data, research methods and tools </w:t>
      </w:r>
      <w:r w:rsidR="00D542E4" w:rsidRPr="009A0FAC">
        <w:rPr>
          <w:rFonts w:ascii="Times New Roman" w:hAnsi="Times New Roman"/>
          <w:sz w:val="24"/>
          <w:szCs w:val="24"/>
        </w:rPr>
        <w:t>used, place</w:t>
      </w:r>
      <w:r w:rsidRPr="009A0FAC">
        <w:rPr>
          <w:rFonts w:ascii="Times New Roman" w:hAnsi="Times New Roman"/>
          <w:sz w:val="24"/>
          <w:szCs w:val="24"/>
        </w:rPr>
        <w:t xml:space="preserve"> and date of conducting the survey, respondents (number and type), </w:t>
      </w:r>
      <w:r w:rsidR="000456C6" w:rsidRPr="009A0FAC">
        <w:rPr>
          <w:rFonts w:ascii="Times New Roman" w:hAnsi="Times New Roman"/>
          <w:sz w:val="24"/>
          <w:szCs w:val="24"/>
        </w:rPr>
        <w:t xml:space="preserve">and the </w:t>
      </w:r>
      <w:r w:rsidRPr="009A0FAC">
        <w:rPr>
          <w:rFonts w:ascii="Times New Roman" w:hAnsi="Times New Roman"/>
          <w:sz w:val="24"/>
          <w:szCs w:val="24"/>
        </w:rPr>
        <w:t>method of communication with the respondents. In the case of another type of research (e.g. analysis of secondary sources, using specialized equipment), the structure of the plan may change.</w:t>
      </w:r>
    </w:p>
    <w:p w14:paraId="7F14AEDC" w14:textId="77777777" w:rsidR="00C56F76" w:rsidRPr="000B2F79" w:rsidRDefault="00D542E4"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9A0FAC">
        <w:rPr>
          <w:rFonts w:ascii="Times New Roman" w:hAnsi="Times New Roman"/>
          <w:sz w:val="24"/>
          <w:szCs w:val="24"/>
        </w:rPr>
        <w:t>Students</w:t>
      </w:r>
      <w:r w:rsidR="00C56F76" w:rsidRPr="009A0FAC">
        <w:rPr>
          <w:rFonts w:ascii="Times New Roman" w:hAnsi="Times New Roman"/>
          <w:sz w:val="24"/>
          <w:szCs w:val="24"/>
        </w:rPr>
        <w:t xml:space="preserve"> should have at their disposal materials proving that they conducted</w:t>
      </w:r>
      <w:r w:rsidR="00C56F76" w:rsidRPr="000B2F79">
        <w:rPr>
          <w:rFonts w:ascii="TimesNewRomanPSMT" w:hAnsi="TimesNewRomanPSMT"/>
          <w:sz w:val="24"/>
          <w:szCs w:val="24"/>
        </w:rPr>
        <w:t xml:space="preserve"> the research presented in the diploma thesis (certificates from companies, recordings of the </w:t>
      </w:r>
      <w:r w:rsidR="00771884" w:rsidRPr="000B2F79">
        <w:rPr>
          <w:rFonts w:ascii="TimesNewRomanPSMT" w:hAnsi="TimesNewRomanPSMT"/>
          <w:sz w:val="24"/>
          <w:szCs w:val="24"/>
        </w:rPr>
        <w:t xml:space="preserve">conducted </w:t>
      </w:r>
      <w:r w:rsidR="00C56F76" w:rsidRPr="000B2F79">
        <w:rPr>
          <w:rFonts w:ascii="TimesNewRomanPSMT" w:hAnsi="TimesNewRomanPSMT"/>
          <w:sz w:val="24"/>
          <w:szCs w:val="24"/>
        </w:rPr>
        <w:t>interviews, surveys completed by the respondents, photos taken by in the examined organizations) and present them at the request of the supervisor.</w:t>
      </w:r>
    </w:p>
    <w:p w14:paraId="5063B267" w14:textId="1AD31BB2" w:rsidR="00875041" w:rsidRPr="000B2F79" w:rsidRDefault="00875041" w:rsidP="00A5022B">
      <w:pPr>
        <w:pStyle w:val="Akapitzlist"/>
        <w:numPr>
          <w:ilvl w:val="0"/>
          <w:numId w:val="10"/>
        </w:numPr>
        <w:autoSpaceDE w:val="0"/>
        <w:autoSpaceDN w:val="0"/>
        <w:adjustRightInd w:val="0"/>
        <w:spacing w:after="0" w:line="240" w:lineRule="auto"/>
        <w:ind w:left="426" w:hanging="426"/>
        <w:rPr>
          <w:rFonts w:ascii="TimesNewRomanPSMT" w:hAnsi="TimesNewRomanPSMT" w:cs="TimesNewRomanPSMT"/>
          <w:sz w:val="24"/>
          <w:szCs w:val="24"/>
        </w:rPr>
      </w:pPr>
      <w:r w:rsidRPr="00875041">
        <w:rPr>
          <w:rFonts w:ascii="TimesNewRomanPSMT" w:hAnsi="TimesNewRomanPSMT"/>
          <w:sz w:val="24"/>
          <w:szCs w:val="24"/>
        </w:rPr>
        <w:t>The text of the thesis should be written on both sides on A4 size white paper (210x297 mm) in 12-point black font (Times New Roman) with a line spacing of 1.5. It is essential to align the text to the left and right margins.</w:t>
      </w:r>
    </w:p>
    <w:p w14:paraId="135E007C" w14:textId="50394D70" w:rsidR="00875041" w:rsidRPr="000B2F79" w:rsidRDefault="00875041" w:rsidP="00A5022B">
      <w:pPr>
        <w:pStyle w:val="Akapitzlist"/>
        <w:numPr>
          <w:ilvl w:val="0"/>
          <w:numId w:val="10"/>
        </w:numPr>
        <w:autoSpaceDE w:val="0"/>
        <w:autoSpaceDN w:val="0"/>
        <w:adjustRightInd w:val="0"/>
        <w:spacing w:after="0" w:line="240" w:lineRule="auto"/>
        <w:ind w:left="426" w:hanging="426"/>
        <w:rPr>
          <w:rFonts w:ascii="TimesNewRomanPSMT" w:hAnsi="TimesNewRomanPSMT" w:cs="TimesNewRomanPSMT"/>
          <w:sz w:val="24"/>
          <w:szCs w:val="24"/>
        </w:rPr>
      </w:pPr>
      <w:r w:rsidRPr="00875041">
        <w:rPr>
          <w:rFonts w:ascii="TimesNewRomanPSMT" w:hAnsi="TimesNewRomanPSMT"/>
          <w:sz w:val="24"/>
          <w:szCs w:val="24"/>
        </w:rPr>
        <w:t>The following margins are recommended: left margin - 25 mm, right margin - 25 mm, top margin - 25 mm, bottom margin - 25 mm.</w:t>
      </w:r>
    </w:p>
    <w:p w14:paraId="7B46E55B" w14:textId="1B00821C" w:rsidR="00C56F76" w:rsidRPr="000B2F79" w:rsidRDefault="00A5022B" w:rsidP="00404DCC">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U</w:t>
      </w:r>
      <w:r w:rsidR="00C56F76" w:rsidRPr="000B2F79">
        <w:rPr>
          <w:rFonts w:ascii="TimesNewRomanPSMT" w:hAnsi="TimesNewRomanPSMT"/>
          <w:sz w:val="24"/>
          <w:szCs w:val="24"/>
        </w:rPr>
        <w:t>se A</w:t>
      </w:r>
      <w:r w:rsidR="00404DCC" w:rsidRPr="000B2F79">
        <w:rPr>
          <w:rFonts w:ascii="TimesNewRomanPSMT" w:hAnsi="TimesNewRomanPSMT"/>
          <w:sz w:val="24"/>
          <w:szCs w:val="24"/>
        </w:rPr>
        <w:t xml:space="preserve">rabic numbers for numbering pages. </w:t>
      </w:r>
      <w:r w:rsidR="00C15487" w:rsidRPr="000B2F79">
        <w:rPr>
          <w:rFonts w:ascii="TimesNewRomanPSMT" w:hAnsi="TimesNewRomanPSMT"/>
          <w:sz w:val="24"/>
          <w:szCs w:val="24"/>
        </w:rPr>
        <w:t xml:space="preserve"> The p</w:t>
      </w:r>
      <w:r w:rsidR="00C56F76" w:rsidRPr="000B2F79">
        <w:rPr>
          <w:rFonts w:ascii="TimesNewRomanPSMT" w:hAnsi="TimesNewRomanPSMT"/>
          <w:sz w:val="24"/>
          <w:szCs w:val="24"/>
        </w:rPr>
        <w:t>age number is placed at the bottom of the page</w:t>
      </w:r>
      <w:r w:rsidR="00875041">
        <w:rPr>
          <w:rFonts w:ascii="TimesNewRomanPSMT" w:hAnsi="TimesNewRomanPSMT"/>
          <w:sz w:val="24"/>
          <w:szCs w:val="24"/>
        </w:rPr>
        <w:t xml:space="preserve"> (footer)</w:t>
      </w:r>
      <w:r w:rsidR="00C56F76" w:rsidRPr="000B2F79">
        <w:rPr>
          <w:rFonts w:ascii="TimesNewRomanPSMT" w:hAnsi="TimesNewRomanPSMT"/>
          <w:sz w:val="24"/>
          <w:szCs w:val="24"/>
        </w:rPr>
        <w:t xml:space="preserve">, </w:t>
      </w:r>
      <w:r w:rsidR="00404DCC" w:rsidRPr="000B2F79">
        <w:rPr>
          <w:rFonts w:ascii="TimesNewRomanPSMT" w:hAnsi="TimesNewRomanPSMT"/>
          <w:sz w:val="24"/>
          <w:szCs w:val="24"/>
        </w:rPr>
        <w:t>centred</w:t>
      </w:r>
      <w:r w:rsidR="00C56F76" w:rsidRPr="000B2F79">
        <w:rPr>
          <w:rFonts w:ascii="TimesNewRomanPSMT" w:hAnsi="TimesNewRomanPSMT"/>
          <w:sz w:val="24"/>
          <w:szCs w:val="24"/>
        </w:rPr>
        <w:t xml:space="preserve">. </w:t>
      </w:r>
      <w:r w:rsidR="00875041">
        <w:rPr>
          <w:rFonts w:ascii="TimesNewRomanPSMT" w:hAnsi="TimesNewRomanPSMT"/>
          <w:sz w:val="24"/>
          <w:szCs w:val="24"/>
        </w:rPr>
        <w:t>The following are n</w:t>
      </w:r>
      <w:r w:rsidR="00875041" w:rsidRPr="00875041">
        <w:rPr>
          <w:rFonts w:ascii="TimesNewRomanPSMT" w:hAnsi="TimesNewRomanPSMT"/>
          <w:sz w:val="24"/>
          <w:szCs w:val="24"/>
        </w:rPr>
        <w:t xml:space="preserve">ot numbered (but included in the order): title page, page with </w:t>
      </w:r>
      <w:r w:rsidR="00875041">
        <w:rPr>
          <w:rFonts w:ascii="TimesNewRomanPSMT" w:hAnsi="TimesNewRomanPSMT"/>
          <w:sz w:val="24"/>
          <w:szCs w:val="24"/>
        </w:rPr>
        <w:t>a</w:t>
      </w:r>
      <w:r w:rsidR="00875041" w:rsidRPr="00875041">
        <w:rPr>
          <w:rFonts w:ascii="TimesNewRomanPSMT" w:hAnsi="TimesNewRomanPSMT"/>
          <w:sz w:val="24"/>
          <w:szCs w:val="24"/>
        </w:rPr>
        <w:t xml:space="preserve"> caption</w:t>
      </w:r>
      <w:r w:rsidR="00875041">
        <w:rPr>
          <w:rFonts w:ascii="TimesNewRomanPSMT" w:hAnsi="TimesNewRomanPSMT"/>
          <w:sz w:val="24"/>
          <w:szCs w:val="24"/>
        </w:rPr>
        <w:t>,</w:t>
      </w:r>
      <w:r w:rsidR="00875041" w:rsidRPr="00875041">
        <w:rPr>
          <w:rFonts w:ascii="TimesNewRomanPSMT" w:hAnsi="TimesNewRomanPSMT"/>
          <w:sz w:val="24"/>
          <w:szCs w:val="24"/>
        </w:rPr>
        <w:t xml:space="preserve"> table of contents, pages with chapter titles and pages containing the captions</w:t>
      </w:r>
      <w:r w:rsidR="00875041">
        <w:rPr>
          <w:rFonts w:ascii="TimesNewRomanPSMT" w:hAnsi="TimesNewRomanPSMT"/>
          <w:sz w:val="24"/>
          <w:szCs w:val="24"/>
        </w:rPr>
        <w:t>,</w:t>
      </w:r>
      <w:r w:rsidR="00875041" w:rsidRPr="00875041">
        <w:rPr>
          <w:rFonts w:ascii="TimesNewRomanPSMT" w:hAnsi="TimesNewRomanPSMT"/>
          <w:sz w:val="24"/>
          <w:szCs w:val="24"/>
        </w:rPr>
        <w:t xml:space="preserve"> conclusion, </w:t>
      </w:r>
      <w:r w:rsidR="00875041">
        <w:rPr>
          <w:rFonts w:ascii="TimesNewRomanPSMT" w:hAnsi="TimesNewRomanPSMT"/>
          <w:sz w:val="24"/>
          <w:szCs w:val="24"/>
        </w:rPr>
        <w:t>bibliography</w:t>
      </w:r>
      <w:r w:rsidR="00875041" w:rsidRPr="00875041">
        <w:rPr>
          <w:rFonts w:ascii="TimesNewRomanPSMT" w:hAnsi="TimesNewRomanPSMT"/>
          <w:sz w:val="24"/>
          <w:szCs w:val="24"/>
        </w:rPr>
        <w:t>, list of tables, list of figures, list of a</w:t>
      </w:r>
      <w:r w:rsidR="00875041">
        <w:rPr>
          <w:rFonts w:ascii="TimesNewRomanPSMT" w:hAnsi="TimesNewRomanPSMT"/>
          <w:sz w:val="24"/>
          <w:szCs w:val="24"/>
        </w:rPr>
        <w:t>ppendices</w:t>
      </w:r>
      <w:r w:rsidR="00875041" w:rsidRPr="00875041">
        <w:rPr>
          <w:rFonts w:ascii="TimesNewRomanPSMT" w:hAnsi="TimesNewRomanPSMT"/>
          <w:sz w:val="24"/>
          <w:szCs w:val="24"/>
        </w:rPr>
        <w:t>, appendices.</w:t>
      </w:r>
    </w:p>
    <w:p w14:paraId="69D9D801" w14:textId="77777777" w:rsidR="00B93C8E"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Each chapter starts on a new page. In the case of sub-chapters, they should</w:t>
      </w:r>
      <w:r w:rsidR="00C15487" w:rsidRPr="000B2F79">
        <w:rPr>
          <w:rFonts w:ascii="TimesNewRomanPSMT" w:hAnsi="TimesNewRomanPSMT"/>
          <w:sz w:val="24"/>
          <w:szCs w:val="24"/>
        </w:rPr>
        <w:t xml:space="preserve"> successively</w:t>
      </w:r>
      <w:r w:rsidRPr="000B2F79">
        <w:rPr>
          <w:rFonts w:ascii="TimesNewRomanPSMT" w:hAnsi="TimesNewRomanPSMT"/>
          <w:sz w:val="24"/>
          <w:szCs w:val="24"/>
        </w:rPr>
        <w:t xml:space="preserve"> follow one another (when one subchapter ends, the next subchapter should begin on </w:t>
      </w:r>
      <w:r w:rsidR="00AC6B35" w:rsidRPr="000B2F79">
        <w:rPr>
          <w:rFonts w:ascii="TimesNewRomanPSMT" w:hAnsi="TimesNewRomanPSMT"/>
          <w:sz w:val="24"/>
          <w:szCs w:val="24"/>
        </w:rPr>
        <w:t>the</w:t>
      </w:r>
      <w:r w:rsidRPr="000B2F79">
        <w:rPr>
          <w:rFonts w:ascii="TimesNewRomanPSMT" w:hAnsi="TimesNewRomanPSMT"/>
          <w:sz w:val="24"/>
          <w:szCs w:val="24"/>
        </w:rPr>
        <w:t xml:space="preserve"> same page).</w:t>
      </w:r>
    </w:p>
    <w:p w14:paraId="6540999E" w14:textId="77777777" w:rsidR="00C56F7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Each chapter/subchapter of the thesis should</w:t>
      </w:r>
      <w:r w:rsidR="00AC6B35" w:rsidRPr="000B2F79">
        <w:rPr>
          <w:rFonts w:ascii="TimesNewRomanPSMT" w:hAnsi="TimesNewRomanPSMT"/>
          <w:sz w:val="24"/>
          <w:szCs w:val="24"/>
        </w:rPr>
        <w:t xml:space="preserve"> begin and end with a text, not, for example with </w:t>
      </w:r>
      <w:r w:rsidRPr="000B2F79">
        <w:rPr>
          <w:rFonts w:ascii="TimesNewRomanPSMT" w:hAnsi="TimesNewRomanPSMT"/>
          <w:sz w:val="24"/>
          <w:szCs w:val="24"/>
        </w:rPr>
        <w:t>lists, photographs, tables, graphs or figures.</w:t>
      </w:r>
    </w:p>
    <w:p w14:paraId="33CEC5C3" w14:textId="5E2E9433" w:rsidR="00EE3D85" w:rsidRPr="00EE3D85" w:rsidRDefault="00C56F76" w:rsidP="00E72B40">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EE3D85">
        <w:rPr>
          <w:rFonts w:ascii="TimesNewRomanPSMT" w:hAnsi="TimesNewRomanPSMT"/>
          <w:sz w:val="24"/>
          <w:szCs w:val="24"/>
        </w:rPr>
        <w:t>Use a new paragraph for each new thought or idea. A p</w:t>
      </w:r>
      <w:r w:rsidR="00AC6B35" w:rsidRPr="00EE3D85">
        <w:rPr>
          <w:rFonts w:ascii="TimesNewRomanPSMT" w:hAnsi="TimesNewRomanPSMT"/>
          <w:sz w:val="24"/>
          <w:szCs w:val="24"/>
        </w:rPr>
        <w:t>aragraph should contain not one</w:t>
      </w:r>
      <w:r w:rsidRPr="00EE3D85">
        <w:rPr>
          <w:rFonts w:ascii="TimesNewRomanPSMT" w:hAnsi="TimesNewRomanPSMT"/>
          <w:sz w:val="24"/>
          <w:szCs w:val="24"/>
        </w:rPr>
        <w:t xml:space="preserve"> but at least several sentences.</w:t>
      </w:r>
      <w:r w:rsidR="00A5022B" w:rsidRPr="00EE3D85">
        <w:rPr>
          <w:rFonts w:ascii="TimesNewRomanPSMT" w:hAnsi="TimesNewRomanPSMT"/>
          <w:sz w:val="24"/>
          <w:szCs w:val="24"/>
        </w:rPr>
        <w:t xml:space="preserve"> </w:t>
      </w:r>
      <w:r w:rsidR="00EE3D85" w:rsidRPr="00EE3D85">
        <w:rPr>
          <w:rFonts w:ascii="TimesNewRomanPSMT" w:hAnsi="TimesNewRomanPSMT"/>
          <w:sz w:val="24"/>
          <w:szCs w:val="24"/>
        </w:rPr>
        <w:t>When moving to the next paragraph (starting a new thought), you move the first line of the paragraph to the right by 3 or 5 characters (indented), and no additional line spacing is used. Do not start a paragraph with a space - indentation is achieved by using the 'Basic text with indentation' style.</w:t>
      </w:r>
    </w:p>
    <w:p w14:paraId="03945EEB" w14:textId="3E297DD0" w:rsidR="00EE3D85" w:rsidRPr="009A0FAC" w:rsidRDefault="00EE3D85" w:rsidP="00E72B40">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EE3D85">
        <w:rPr>
          <w:rFonts w:ascii="TimesNewRomanPSMT" w:hAnsi="TimesNewRomanPSMT" w:cs="TimesNewRomanPSMT"/>
          <w:sz w:val="24"/>
          <w:szCs w:val="24"/>
        </w:rPr>
        <w:t xml:space="preserve">Use styles for all text formatting. This preserves the uniform formatting of similar document </w:t>
      </w:r>
      <w:r w:rsidRPr="009A0FAC">
        <w:rPr>
          <w:rFonts w:ascii="Times New Roman" w:hAnsi="Times New Roman"/>
          <w:sz w:val="24"/>
          <w:szCs w:val="24"/>
        </w:rPr>
        <w:t>structures and makes it easier to make changes in the future.</w:t>
      </w:r>
    </w:p>
    <w:p w14:paraId="3FA9CCF0" w14:textId="77777777" w:rsidR="00C56F76" w:rsidRPr="009A0FAC" w:rsidRDefault="00C56F76" w:rsidP="00E72B40">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sz w:val="24"/>
          <w:szCs w:val="24"/>
        </w:rPr>
        <w:t xml:space="preserve">The text of the diploma thesis cannot contain spelling, typographic, lexical, syntactic, stylistic </w:t>
      </w:r>
      <w:r w:rsidR="0077285A" w:rsidRPr="009A0FAC">
        <w:rPr>
          <w:rFonts w:ascii="Times New Roman" w:hAnsi="Times New Roman"/>
          <w:sz w:val="24"/>
          <w:szCs w:val="24"/>
        </w:rPr>
        <w:t xml:space="preserve">or </w:t>
      </w:r>
      <w:r w:rsidRPr="009A0FAC">
        <w:rPr>
          <w:rFonts w:ascii="Times New Roman" w:hAnsi="Times New Roman"/>
          <w:sz w:val="24"/>
          <w:szCs w:val="24"/>
        </w:rPr>
        <w:t>factual errors.</w:t>
      </w:r>
    </w:p>
    <w:p w14:paraId="7027EF1F" w14:textId="41BFF7A9" w:rsidR="009B19C6" w:rsidRPr="009A0FAC" w:rsidRDefault="009B19C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bCs/>
          <w:sz w:val="24"/>
          <w:szCs w:val="24"/>
        </w:rPr>
        <w:lastRenderedPageBreak/>
        <w:t>All</w:t>
      </w:r>
      <w:r w:rsidR="00A5022B" w:rsidRPr="009A0FAC">
        <w:rPr>
          <w:rFonts w:ascii="Times New Roman" w:hAnsi="Times New Roman"/>
          <w:bCs/>
          <w:sz w:val="24"/>
          <w:szCs w:val="24"/>
        </w:rPr>
        <w:t xml:space="preserve"> </w:t>
      </w:r>
      <w:r w:rsidRPr="009A0FAC">
        <w:rPr>
          <w:rFonts w:ascii="Times New Roman" w:hAnsi="Times New Roman"/>
          <w:bCs/>
          <w:sz w:val="24"/>
          <w:szCs w:val="24"/>
        </w:rPr>
        <w:t xml:space="preserve">symbols used should be explained in the text or in </w:t>
      </w:r>
      <w:r w:rsidR="00EE3D85" w:rsidRPr="009A0FAC">
        <w:rPr>
          <w:rFonts w:ascii="Times New Roman" w:hAnsi="Times New Roman"/>
          <w:bCs/>
          <w:sz w:val="24"/>
          <w:szCs w:val="24"/>
        </w:rPr>
        <w:t>the captions</w:t>
      </w:r>
      <w:r w:rsidR="0077285A" w:rsidRPr="009A0FAC">
        <w:rPr>
          <w:rFonts w:ascii="Times New Roman" w:hAnsi="Times New Roman"/>
          <w:bCs/>
          <w:sz w:val="24"/>
          <w:szCs w:val="24"/>
        </w:rPr>
        <w:t xml:space="preserve"> </w:t>
      </w:r>
      <w:r w:rsidR="00AC6B35" w:rsidRPr="009A0FAC">
        <w:rPr>
          <w:rFonts w:ascii="Times New Roman" w:hAnsi="Times New Roman"/>
          <w:bCs/>
          <w:sz w:val="24"/>
          <w:szCs w:val="24"/>
        </w:rPr>
        <w:t>for figures</w:t>
      </w:r>
      <w:r w:rsidRPr="009A0FAC">
        <w:rPr>
          <w:rFonts w:ascii="Times New Roman" w:hAnsi="Times New Roman"/>
          <w:bCs/>
          <w:sz w:val="24"/>
          <w:szCs w:val="24"/>
        </w:rPr>
        <w:t>.</w:t>
      </w:r>
    </w:p>
    <w:p w14:paraId="470D7398" w14:textId="7C8CE708" w:rsidR="00C56F76" w:rsidRPr="009A0FAC" w:rsidRDefault="00C56F7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sz w:val="24"/>
          <w:szCs w:val="24"/>
        </w:rPr>
        <w:t>Tables</w:t>
      </w:r>
      <w:r w:rsidR="00D25462" w:rsidRPr="009A0FAC">
        <w:rPr>
          <w:rFonts w:ascii="Times New Roman" w:hAnsi="Times New Roman"/>
          <w:sz w:val="24"/>
          <w:szCs w:val="24"/>
        </w:rPr>
        <w:t>,</w:t>
      </w:r>
      <w:r w:rsidRPr="009A0FAC">
        <w:rPr>
          <w:rFonts w:ascii="Times New Roman" w:hAnsi="Times New Roman"/>
          <w:sz w:val="24"/>
          <w:szCs w:val="24"/>
        </w:rPr>
        <w:t xml:space="preserve"> figures</w:t>
      </w:r>
      <w:r w:rsidR="00D25462" w:rsidRPr="009A0FAC">
        <w:rPr>
          <w:rFonts w:ascii="Times New Roman" w:hAnsi="Times New Roman"/>
          <w:sz w:val="24"/>
          <w:szCs w:val="24"/>
        </w:rPr>
        <w:t xml:space="preserve"> and charts</w:t>
      </w:r>
      <w:r w:rsidRPr="009A0FAC">
        <w:rPr>
          <w:rFonts w:ascii="Times New Roman" w:hAnsi="Times New Roman"/>
          <w:sz w:val="24"/>
          <w:szCs w:val="24"/>
        </w:rPr>
        <w:t xml:space="preserve"> should be annotated in the diploma thesis in the way presented in Appendix 3. Photographs should be described in the same way as tables and figures. Their sources also need to be indicated.</w:t>
      </w:r>
    </w:p>
    <w:p w14:paraId="6A186775" w14:textId="77777777" w:rsidR="00C56F76" w:rsidRPr="009A0FAC" w:rsidRDefault="009B19C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sz w:val="24"/>
          <w:szCs w:val="24"/>
        </w:rPr>
        <w:t>Tables, figures, charts in the diploma thesis are numbered in a continuous manner (but the numbering i</w:t>
      </w:r>
      <w:r w:rsidR="00ED4F74" w:rsidRPr="009A0FAC">
        <w:rPr>
          <w:rFonts w:ascii="Times New Roman" w:hAnsi="Times New Roman"/>
          <w:sz w:val="24"/>
          <w:szCs w:val="24"/>
        </w:rPr>
        <w:t xml:space="preserve">s separate for tables, figures and </w:t>
      </w:r>
      <w:r w:rsidRPr="009A0FAC">
        <w:rPr>
          <w:rFonts w:ascii="Times New Roman" w:hAnsi="Times New Roman"/>
          <w:sz w:val="24"/>
          <w:szCs w:val="24"/>
        </w:rPr>
        <w:t xml:space="preserve">charts). If the thesis contains at least several tables, figures, photographs or appendices, it is advisable to draw up on separate pages lists of such items and to include them </w:t>
      </w:r>
      <w:r w:rsidR="00ED4F74" w:rsidRPr="009A0FAC">
        <w:rPr>
          <w:rFonts w:ascii="Times New Roman" w:hAnsi="Times New Roman"/>
          <w:sz w:val="24"/>
          <w:szCs w:val="24"/>
        </w:rPr>
        <w:t xml:space="preserve">at the end of the work after </w:t>
      </w:r>
      <w:r w:rsidR="0077285A" w:rsidRPr="009A0FAC">
        <w:rPr>
          <w:rFonts w:ascii="Times New Roman" w:hAnsi="Times New Roman"/>
          <w:sz w:val="24"/>
          <w:szCs w:val="24"/>
        </w:rPr>
        <w:t xml:space="preserve">the </w:t>
      </w:r>
      <w:r w:rsidRPr="009A0FAC">
        <w:rPr>
          <w:rFonts w:ascii="Times New Roman" w:hAnsi="Times New Roman"/>
          <w:sz w:val="24"/>
          <w:szCs w:val="24"/>
        </w:rPr>
        <w:t>bibliography.</w:t>
      </w:r>
    </w:p>
    <w:p w14:paraId="4545DA28" w14:textId="77777777" w:rsidR="00C56F76" w:rsidRPr="009A0FAC" w:rsidRDefault="00C56F7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sz w:val="24"/>
          <w:szCs w:val="24"/>
        </w:rPr>
        <w:t>It is unacceptable to leave empty spaces in the text of the thesis, e.g. at the bottom of pages (except for pages on which an entire chapter ends).</w:t>
      </w:r>
    </w:p>
    <w:p w14:paraId="12B9BBC0" w14:textId="1D6E7F96" w:rsidR="00846888" w:rsidRDefault="00846888" w:rsidP="00846888">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9A0FAC">
        <w:rPr>
          <w:rFonts w:ascii="Times New Roman" w:hAnsi="Times New Roman"/>
          <w:sz w:val="24"/>
          <w:szCs w:val="24"/>
        </w:rPr>
        <w:t>In a thesis written in Polish</w:t>
      </w:r>
      <w:r w:rsidRPr="00846888">
        <w:rPr>
          <w:rFonts w:ascii="TimesNewRomanPSMT" w:hAnsi="TimesNewRomanPSMT" w:cs="TimesNewRomanPSMT"/>
          <w:sz w:val="24"/>
          <w:szCs w:val="24"/>
        </w:rPr>
        <w:t>, foreign-language terms should not be overused.</w:t>
      </w:r>
      <w:r>
        <w:rPr>
          <w:rFonts w:ascii="TimesNewRomanPSMT" w:hAnsi="TimesNewRomanPSMT" w:cs="TimesNewRomanPSMT"/>
          <w:sz w:val="24"/>
          <w:szCs w:val="24"/>
        </w:rPr>
        <w:t xml:space="preserve"> </w:t>
      </w:r>
      <w:r w:rsidRPr="00846888">
        <w:rPr>
          <w:rFonts w:ascii="TimesNewRomanPSMT" w:hAnsi="TimesNewRomanPSMT" w:cs="TimesNewRomanPSMT"/>
          <w:sz w:val="24"/>
          <w:szCs w:val="24"/>
        </w:rPr>
        <w:t>Before using a foreign language name in the text, check whether it has been polonised. Only if there is no correct Polish equivalent should it be included in the text in its original form. Foreign language terms may also be placed in brackets next to Polish terms.</w:t>
      </w:r>
    </w:p>
    <w:p w14:paraId="178F4581" w14:textId="2AA9EEF2" w:rsidR="00846888" w:rsidRDefault="00846888" w:rsidP="00846888">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846888">
        <w:rPr>
          <w:rFonts w:ascii="TimesNewRomanPSMT" w:hAnsi="TimesNewRomanPSMT" w:cs="TimesNewRomanPSMT"/>
          <w:sz w:val="24"/>
          <w:szCs w:val="24"/>
        </w:rPr>
        <w:t>Do not use multiple spaces or multiple new paragraph marks in your work. Punctuation marks such as comma (,), full stop (.), colon (:), semicolon (;), question mark (?), exclamation mark (!), closing any parenthesis (]})&gt;), closing inverted commas (" or ') must never be preceded by a space. Only a space, new paragraph mark or other punctuation mark may occur immediately after the characters listed. The opening characters of any parenthesis ([{(&lt;) or opening inverted commas (" or ') should never be followed by a space. A space is used before these characters. Chapter and subchapter titles are left without a full stop at the end.</w:t>
      </w:r>
    </w:p>
    <w:p w14:paraId="60E8D4D7" w14:textId="2917B28B" w:rsidR="00005910" w:rsidRDefault="00005910" w:rsidP="00005910">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05910">
        <w:rPr>
          <w:rFonts w:ascii="TimesNewRomanPSMT" w:hAnsi="TimesNewRomanPSMT" w:cs="TimesNewRomanPSMT"/>
          <w:sz w:val="24"/>
          <w:szCs w:val="24"/>
        </w:rPr>
        <w:t>After the thesis supervisor approves the thesis in the APD (thesis archive) system, the student is obliged to submit 1 copy of the printed thesis to the Dean's Office. The text of the diploma thesis, in the version approved by the thesis supervisor and intended for defence, must be submitted in the form of a computer printout and one electronic file containing the full text of the thesis in pdf format (generated in such a way that it is possible to copy and paste the contained text). The printed thesis from the APD system should include a control number on every page except the first one in the bottom left-hand corner. The thesis should be accompanied by an electronic version (the most recently downloaded file from the A</w:t>
      </w:r>
      <w:r w:rsidR="00385871">
        <w:rPr>
          <w:rFonts w:ascii="TimesNewRomanPSMT" w:hAnsi="TimesNewRomanPSMT" w:cs="TimesNewRomanPSMT"/>
          <w:sz w:val="24"/>
          <w:szCs w:val="24"/>
        </w:rPr>
        <w:t>P</w:t>
      </w:r>
      <w:r w:rsidRPr="00005910">
        <w:rPr>
          <w:rFonts w:ascii="TimesNewRomanPSMT" w:hAnsi="TimesNewRomanPSMT" w:cs="TimesNewRomanPSMT"/>
          <w:sz w:val="24"/>
          <w:szCs w:val="24"/>
        </w:rPr>
        <w:t>D database with control numbers) - in a paper envelope (without the so-called "windows") attached to the inside, back cover - signed with your name and the title of the thesis on the disc/media itself.</w:t>
      </w:r>
    </w:p>
    <w:p w14:paraId="637D2C39" w14:textId="58F7FEA8" w:rsidR="00005910" w:rsidRDefault="00005910" w:rsidP="00861A86">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05910">
        <w:rPr>
          <w:rFonts w:ascii="TimesNewRomanPSMT" w:hAnsi="TimesNewRomanPSMT" w:cs="TimesNewRomanPSMT"/>
          <w:sz w:val="24"/>
          <w:szCs w:val="24"/>
        </w:rPr>
        <w:t xml:space="preserve">The maximum size of the thesis file should not exceed 10 MB. The file name should be in accordance with the template </w:t>
      </w:r>
      <w:r w:rsidRPr="009A0FAC">
        <w:rPr>
          <w:rFonts w:ascii="TimesNewRomanPSMT" w:hAnsi="TimesNewRomanPSMT" w:cs="TimesNewRomanPSMT"/>
          <w:b/>
          <w:bCs/>
          <w:sz w:val="24"/>
          <w:szCs w:val="24"/>
        </w:rPr>
        <w:t>nr_inde</w:t>
      </w:r>
      <w:r w:rsidRPr="00005910">
        <w:rPr>
          <w:rFonts w:ascii="TimesNewRomanPSMT" w:hAnsi="TimesNewRomanPSMT" w:cs="TimesNewRomanPSMT"/>
          <w:b/>
          <w:bCs/>
          <w:sz w:val="24"/>
          <w:szCs w:val="24"/>
        </w:rPr>
        <w:t>ksu</w:t>
      </w:r>
      <w:r w:rsidRPr="009A0FAC">
        <w:rPr>
          <w:rFonts w:ascii="TimesNewRomanPSMT" w:hAnsi="TimesNewRomanPSMT" w:cs="TimesNewRomanPSMT"/>
          <w:b/>
          <w:bCs/>
          <w:sz w:val="24"/>
          <w:szCs w:val="24"/>
        </w:rPr>
        <w:t>.pdf</w:t>
      </w:r>
      <w:r w:rsidR="009A0FAC">
        <w:rPr>
          <w:rFonts w:ascii="TimesNewRomanPSMT" w:hAnsi="TimesNewRomanPSMT" w:cs="TimesNewRomanPSMT"/>
          <w:b/>
          <w:bCs/>
          <w:sz w:val="24"/>
          <w:szCs w:val="24"/>
        </w:rPr>
        <w:t xml:space="preserve"> </w:t>
      </w:r>
      <w:r w:rsidR="001429EA" w:rsidRPr="001429EA">
        <w:rPr>
          <w:rFonts w:ascii="TimesNewRomanPSMT" w:hAnsi="TimesNewRomanPSMT" w:cs="TimesNewRomanPSMT"/>
          <w:sz w:val="24"/>
          <w:szCs w:val="24"/>
        </w:rPr>
        <w:t>(</w:t>
      </w:r>
      <w:r w:rsidR="001429EA" w:rsidRPr="001429EA">
        <w:rPr>
          <w:rFonts w:ascii="TimesNewRomanPSMT" w:hAnsi="TimesNewRomanPSMT" w:cs="TimesNewRomanPSMT"/>
          <w:i/>
          <w:iCs/>
          <w:sz w:val="24"/>
          <w:szCs w:val="24"/>
        </w:rPr>
        <w:t>nr indeksu</w:t>
      </w:r>
      <w:r w:rsidR="001429EA">
        <w:rPr>
          <w:rFonts w:ascii="TimesNewRomanPSMT" w:hAnsi="TimesNewRomanPSMT" w:cs="TimesNewRomanPSMT"/>
          <w:i/>
          <w:iCs/>
          <w:sz w:val="24"/>
          <w:szCs w:val="24"/>
        </w:rPr>
        <w:t xml:space="preserve"> </w:t>
      </w:r>
      <w:r w:rsidR="001429EA" w:rsidRPr="001429EA">
        <w:rPr>
          <w:rFonts w:ascii="TimesNewRomanPSMT" w:hAnsi="TimesNewRomanPSMT" w:cs="TimesNewRomanPSMT"/>
          <w:sz w:val="24"/>
          <w:szCs w:val="24"/>
        </w:rPr>
        <w:t>=</w:t>
      </w:r>
      <w:r w:rsidR="001429EA">
        <w:rPr>
          <w:rFonts w:ascii="TimesNewRomanPSMT" w:hAnsi="TimesNewRomanPSMT" w:cs="TimesNewRomanPSMT"/>
          <w:sz w:val="24"/>
          <w:szCs w:val="24"/>
        </w:rPr>
        <w:t xml:space="preserve"> </w:t>
      </w:r>
      <w:r w:rsidR="001429EA" w:rsidRPr="001429EA">
        <w:rPr>
          <w:rFonts w:ascii="TimesNewRomanPSMT" w:hAnsi="TimesNewRomanPSMT" w:cs="TimesNewRomanPSMT"/>
          <w:sz w:val="24"/>
          <w:szCs w:val="24"/>
        </w:rPr>
        <w:t>student’s credit book number)</w:t>
      </w:r>
      <w:r w:rsidRPr="001429EA">
        <w:rPr>
          <w:rFonts w:ascii="TimesNewRomanPSMT" w:hAnsi="TimesNewRomanPSMT" w:cs="TimesNewRomanPSMT"/>
          <w:sz w:val="24"/>
          <w:szCs w:val="24"/>
        </w:rPr>
        <w:t xml:space="preserve">. </w:t>
      </w:r>
      <w:r w:rsidRPr="00005910">
        <w:rPr>
          <w:rFonts w:ascii="TimesNewRomanPSMT" w:hAnsi="TimesNewRomanPSMT" w:cs="TimesNewRomanPSMT"/>
          <w:sz w:val="24"/>
          <w:szCs w:val="24"/>
        </w:rPr>
        <w:t>Additional attachments should have the extension PDF, ZIP or TGZ and the size should not exceed 10 MB. A student's failure to meet the above requirements may result in the thesis not being accepted by the thesis supervisor, reviewer or dean's office.</w:t>
      </w:r>
    </w:p>
    <w:p w14:paraId="36E5A927" w14:textId="76A4184A" w:rsidR="00005910" w:rsidRPr="00005910" w:rsidRDefault="00005910" w:rsidP="009A0FAC">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05910">
        <w:rPr>
          <w:rFonts w:ascii="TimesNewRomanPSMT" w:hAnsi="TimesNewRomanPSMT" w:cs="TimesNewRomanPSMT"/>
          <w:sz w:val="24"/>
          <w:szCs w:val="24"/>
        </w:rPr>
        <w:t>No statements</w:t>
      </w:r>
      <w:r>
        <w:rPr>
          <w:rFonts w:ascii="TimesNewRomanPSMT" w:hAnsi="TimesNewRomanPSMT" w:cs="TimesNewRomanPSMT"/>
          <w:sz w:val="24"/>
          <w:szCs w:val="24"/>
        </w:rPr>
        <w:t>/declarations</w:t>
      </w:r>
      <w:r w:rsidRPr="00005910">
        <w:rPr>
          <w:rFonts w:ascii="TimesNewRomanPSMT" w:hAnsi="TimesNewRomanPSMT" w:cs="TimesNewRomanPSMT"/>
          <w:sz w:val="24"/>
          <w:szCs w:val="24"/>
        </w:rPr>
        <w:t xml:space="preserve"> should be included in the body of the work, as this may affect the results of the examination report from the Uniform Anti-Plagiarism System (JSA).</w:t>
      </w:r>
    </w:p>
    <w:p w14:paraId="23CF0487" w14:textId="6524C122" w:rsidR="00C56F76" w:rsidRPr="009A0FAC" w:rsidRDefault="00C56F7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0B2F79">
        <w:rPr>
          <w:rFonts w:ascii="TimesNewRomanPSMT" w:hAnsi="TimesNewRomanPSMT"/>
          <w:sz w:val="24"/>
          <w:szCs w:val="24"/>
        </w:rPr>
        <w:t xml:space="preserve">The thesis should be carefully bound </w:t>
      </w:r>
      <w:r w:rsidR="00A5022B" w:rsidRPr="000B2F79">
        <w:rPr>
          <w:rFonts w:ascii="TimesNewRomanPSMT" w:hAnsi="TimesNewRomanPSMT"/>
          <w:sz w:val="24"/>
          <w:szCs w:val="24"/>
        </w:rPr>
        <w:t>–</w:t>
      </w:r>
      <w:r w:rsidRPr="000B2F79">
        <w:rPr>
          <w:rFonts w:ascii="TimesNewRomanPSMT" w:hAnsi="TimesNewRomanPSMT"/>
          <w:sz w:val="24"/>
          <w:szCs w:val="24"/>
        </w:rPr>
        <w:t xml:space="preserve"> papers containing irregularities arising in this phase, e.g. incorrect </w:t>
      </w:r>
      <w:r w:rsidRPr="009A0FAC">
        <w:rPr>
          <w:rFonts w:ascii="Times New Roman" w:hAnsi="Times New Roman"/>
          <w:sz w:val="24"/>
          <w:szCs w:val="24"/>
        </w:rPr>
        <w:t>page order, missing pages, pages upside-down will not be accepted. It is recommended to specify on the cover the type of thesis (</w:t>
      </w:r>
      <w:r w:rsidR="0077285A" w:rsidRPr="009A0FAC">
        <w:rPr>
          <w:rFonts w:ascii="Times New Roman" w:hAnsi="Times New Roman"/>
          <w:sz w:val="24"/>
          <w:szCs w:val="24"/>
        </w:rPr>
        <w:t>m</w:t>
      </w:r>
      <w:r w:rsidRPr="009A0FAC">
        <w:rPr>
          <w:rFonts w:ascii="Times New Roman" w:hAnsi="Times New Roman"/>
          <w:sz w:val="24"/>
          <w:szCs w:val="24"/>
        </w:rPr>
        <w:t xml:space="preserve">aster's thesis, </w:t>
      </w:r>
      <w:r w:rsidR="0077285A" w:rsidRPr="009A0FAC">
        <w:rPr>
          <w:rFonts w:ascii="Times New Roman" w:hAnsi="Times New Roman"/>
          <w:sz w:val="24"/>
          <w:szCs w:val="24"/>
        </w:rPr>
        <w:t xml:space="preserve"> b</w:t>
      </w:r>
      <w:r w:rsidRPr="009A0FAC">
        <w:rPr>
          <w:rFonts w:ascii="Times New Roman" w:hAnsi="Times New Roman"/>
          <w:sz w:val="24"/>
          <w:szCs w:val="24"/>
        </w:rPr>
        <w:t xml:space="preserve">achelor's thesis, </w:t>
      </w:r>
      <w:r w:rsidR="0077285A" w:rsidRPr="009A0FAC">
        <w:rPr>
          <w:rFonts w:ascii="Times New Roman" w:hAnsi="Times New Roman"/>
          <w:sz w:val="24"/>
          <w:szCs w:val="24"/>
        </w:rPr>
        <w:t xml:space="preserve"> e</w:t>
      </w:r>
      <w:r w:rsidRPr="009A0FAC">
        <w:rPr>
          <w:rFonts w:ascii="Times New Roman" w:hAnsi="Times New Roman"/>
          <w:sz w:val="24"/>
          <w:szCs w:val="24"/>
        </w:rPr>
        <w:t>ngineering diploma thesis).</w:t>
      </w:r>
    </w:p>
    <w:p w14:paraId="57ED7A45" w14:textId="38CD698F" w:rsidR="00386BFE" w:rsidRPr="009A0FAC" w:rsidRDefault="00C56F76" w:rsidP="00B06F9D">
      <w:pPr>
        <w:pStyle w:val="Akapitzlist"/>
        <w:numPr>
          <w:ilvl w:val="0"/>
          <w:numId w:val="10"/>
        </w:numPr>
        <w:autoSpaceDE w:val="0"/>
        <w:autoSpaceDN w:val="0"/>
        <w:adjustRightInd w:val="0"/>
        <w:spacing w:after="0" w:line="240" w:lineRule="auto"/>
        <w:ind w:left="426" w:hanging="426"/>
        <w:jc w:val="both"/>
        <w:rPr>
          <w:rFonts w:ascii="Times New Roman" w:hAnsi="Times New Roman"/>
          <w:sz w:val="24"/>
          <w:szCs w:val="24"/>
        </w:rPr>
      </w:pPr>
      <w:r w:rsidRPr="009A0FAC">
        <w:rPr>
          <w:rFonts w:ascii="Times New Roman" w:hAnsi="Times New Roman"/>
          <w:sz w:val="24"/>
          <w:szCs w:val="24"/>
        </w:rPr>
        <w:t>The deadline for submitting the thesis is specified the Study Regulations of Cz</w:t>
      </w:r>
      <w:r w:rsidR="0077285A" w:rsidRPr="009A0FAC">
        <w:rPr>
          <w:rFonts w:ascii="Times New Roman" w:hAnsi="Times New Roman"/>
          <w:sz w:val="24"/>
          <w:szCs w:val="24"/>
        </w:rPr>
        <w:t>e</w:t>
      </w:r>
      <w:r w:rsidRPr="009A0FAC">
        <w:rPr>
          <w:rFonts w:ascii="Times New Roman" w:hAnsi="Times New Roman"/>
          <w:sz w:val="24"/>
          <w:szCs w:val="24"/>
        </w:rPr>
        <w:t>stochowa University of Technology. The student is required to submit a diploma thesis:</w:t>
      </w:r>
    </w:p>
    <w:p w14:paraId="4C7890FE" w14:textId="4CF3067A" w:rsidR="00386BFE" w:rsidRPr="000B2F79" w:rsidRDefault="00400363" w:rsidP="00043EFE">
      <w:pPr>
        <w:pStyle w:val="Akapitzlist"/>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9A0FAC">
        <w:rPr>
          <w:rFonts w:ascii="Times New Roman" w:hAnsi="Times New Roman"/>
          <w:sz w:val="24"/>
          <w:szCs w:val="24"/>
        </w:rPr>
        <w:t>until the end</w:t>
      </w:r>
      <w:r w:rsidRPr="000B2F79">
        <w:rPr>
          <w:rFonts w:ascii="TimesNewRomanPSMT" w:hAnsi="TimesNewRomanPSMT"/>
          <w:sz w:val="24"/>
          <w:szCs w:val="24"/>
        </w:rPr>
        <w:t xml:space="preserve"> of April in the case of studies ending in the win</w:t>
      </w:r>
      <w:r w:rsidR="009A0FAC">
        <w:rPr>
          <w:rFonts w:ascii="TimesNewRomanPSMT" w:hAnsi="TimesNewRomanPSMT"/>
          <w:sz w:val="24"/>
          <w:szCs w:val="24"/>
        </w:rPr>
        <w:t>te</w:t>
      </w:r>
      <w:r w:rsidRPr="000B2F79">
        <w:rPr>
          <w:rFonts w:ascii="TimesNewRomanPSMT" w:hAnsi="TimesNewRomanPSMT"/>
          <w:sz w:val="24"/>
          <w:szCs w:val="24"/>
        </w:rPr>
        <w:t>r semester,</w:t>
      </w:r>
    </w:p>
    <w:p w14:paraId="485F37A4" w14:textId="77777777" w:rsidR="00386BFE" w:rsidRPr="000B2F79" w:rsidRDefault="00386BFE" w:rsidP="00043EFE">
      <w:pPr>
        <w:pStyle w:val="Akapitzlist"/>
        <w:numPr>
          <w:ilvl w:val="0"/>
          <w:numId w:val="12"/>
        </w:numPr>
        <w:autoSpaceDE w:val="0"/>
        <w:autoSpaceDN w:val="0"/>
        <w:adjustRightInd w:val="0"/>
        <w:spacing w:after="0" w:line="240" w:lineRule="auto"/>
        <w:jc w:val="both"/>
        <w:rPr>
          <w:rFonts w:ascii="TimesNewRomanPSMT" w:hAnsi="TimesNewRomanPSMT" w:cs="TimesNewRomanPSMT"/>
          <w:sz w:val="24"/>
          <w:szCs w:val="24"/>
        </w:rPr>
      </w:pPr>
      <w:r w:rsidRPr="000B2F79">
        <w:rPr>
          <w:rFonts w:ascii="TimesNewRomanPSMT" w:hAnsi="TimesNewRomanPSMT"/>
          <w:sz w:val="24"/>
          <w:szCs w:val="24"/>
        </w:rPr>
        <w:t>until the end of September in the case of studies ending in the summer semester,</w:t>
      </w:r>
    </w:p>
    <w:p w14:paraId="2C0FF041" w14:textId="77777777" w:rsidR="00C56F7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t>The supervisor and reviewer are responsible for the quality of the thesis and its compliance with the field of studies and scope within which it is carried out.</w:t>
      </w:r>
    </w:p>
    <w:p w14:paraId="2F41B458" w14:textId="77777777" w:rsidR="00CB1B66" w:rsidRPr="000B2F79" w:rsidRDefault="00C56F76" w:rsidP="00B06F9D">
      <w:pPr>
        <w:pStyle w:val="Akapitzlist"/>
        <w:numPr>
          <w:ilvl w:val="0"/>
          <w:numId w:val="10"/>
        </w:numPr>
        <w:autoSpaceDE w:val="0"/>
        <w:autoSpaceDN w:val="0"/>
        <w:adjustRightInd w:val="0"/>
        <w:spacing w:after="0" w:line="240" w:lineRule="auto"/>
        <w:ind w:left="426" w:hanging="426"/>
        <w:jc w:val="both"/>
        <w:rPr>
          <w:rFonts w:ascii="TimesNewRomanPSMT" w:hAnsi="TimesNewRomanPSMT" w:cs="TimesNewRomanPSMT"/>
          <w:sz w:val="24"/>
          <w:szCs w:val="24"/>
        </w:rPr>
      </w:pPr>
      <w:r w:rsidRPr="000B2F79">
        <w:rPr>
          <w:rFonts w:ascii="TimesNewRomanPSMT" w:hAnsi="TimesNewRomanPSMT"/>
          <w:sz w:val="24"/>
          <w:szCs w:val="24"/>
        </w:rPr>
        <w:lastRenderedPageBreak/>
        <w:t>Other arrangements regarding the preparation of diploma theses and conducting the diploma exam are included in the Study Regulations of Cz</w:t>
      </w:r>
      <w:r w:rsidR="00FB1398" w:rsidRPr="000B2F79">
        <w:rPr>
          <w:rFonts w:ascii="TimesNewRomanPSMT" w:hAnsi="TimesNewRomanPSMT"/>
          <w:sz w:val="24"/>
          <w:szCs w:val="24"/>
        </w:rPr>
        <w:t>e</w:t>
      </w:r>
      <w:r w:rsidRPr="000B2F79">
        <w:rPr>
          <w:rFonts w:ascii="TimesNewRomanPSMT" w:hAnsi="TimesNewRomanPSMT"/>
          <w:sz w:val="24"/>
          <w:szCs w:val="24"/>
        </w:rPr>
        <w:t>stochowa University of Technology.</w:t>
      </w:r>
    </w:p>
    <w:p w14:paraId="2DD1F5B0" w14:textId="5CE594AB" w:rsidR="00CD6A39" w:rsidRDefault="00A5022B" w:rsidP="009A0FAC">
      <w:pPr>
        <w:spacing w:after="0" w:line="240" w:lineRule="auto"/>
        <w:rPr>
          <w:rFonts w:ascii="TimesNewRomanPS-BoldMT" w:hAnsi="TimesNewRomanPS-BoldMT"/>
          <w:b/>
          <w:bCs/>
          <w:sz w:val="24"/>
          <w:szCs w:val="24"/>
          <w:lang w:val="pl-PL"/>
        </w:rPr>
      </w:pPr>
      <w:r w:rsidRPr="000B2F79">
        <w:rPr>
          <w:rFonts w:ascii="TimesNewRomanPSMT" w:hAnsi="TimesNewRomanPSMT" w:cs="TimesNewRomanPSMT"/>
          <w:sz w:val="24"/>
          <w:szCs w:val="24"/>
        </w:rPr>
        <w:br w:type="page"/>
      </w:r>
      <w:r w:rsidR="00411CA4">
        <w:rPr>
          <w:rFonts w:ascii="TimesNewRomanPS-BoldMT" w:hAnsi="TimesNewRomanPS-BoldMT"/>
          <w:b/>
          <w:bCs/>
          <w:sz w:val="24"/>
          <w:szCs w:val="24"/>
          <w:lang w:val="pl-PL"/>
        </w:rPr>
        <w:lastRenderedPageBreak/>
        <w:t>Appendix 1 Title page template</w:t>
      </w:r>
    </w:p>
    <w:p w14:paraId="7F091896" w14:textId="77777777" w:rsidR="00411CA4" w:rsidRDefault="00411CA4" w:rsidP="009A0FAC">
      <w:pPr>
        <w:spacing w:after="0"/>
        <w:rPr>
          <w:rFonts w:ascii="TimesNewRomanPS-BoldMT" w:hAnsi="TimesNewRomanPS-BoldMT"/>
          <w:b/>
          <w:bCs/>
          <w:sz w:val="24"/>
          <w:szCs w:val="24"/>
          <w:lang w:val="pl-PL"/>
        </w:rPr>
      </w:pPr>
    </w:p>
    <w:p w14:paraId="72D89BBA" w14:textId="458549AC" w:rsidR="00CD6A39" w:rsidRDefault="00CD6A39" w:rsidP="00CD6A39">
      <w:pPr>
        <w:spacing w:after="0"/>
        <w:jc w:val="center"/>
        <w:rPr>
          <w:rFonts w:ascii="TimesNewRomanPS-BoldMT" w:hAnsi="TimesNewRomanPS-BoldMT"/>
          <w:b/>
          <w:bCs/>
          <w:sz w:val="24"/>
          <w:szCs w:val="24"/>
          <w:lang w:val="pl-PL"/>
        </w:rPr>
      </w:pPr>
      <w:r>
        <w:rPr>
          <w:rFonts w:ascii="TimesNewRomanPS-BoldMT" w:hAnsi="TimesNewRomanPS-BoldMT"/>
          <w:b/>
          <w:bCs/>
          <w:noProof/>
          <w:sz w:val="24"/>
          <w:szCs w:val="24"/>
          <w:lang w:val="pl-PL" w:eastAsia="pl-PL"/>
        </w:rPr>
        <w:drawing>
          <wp:inline distT="0" distB="0" distL="0" distR="0" wp14:anchorId="70CB70AC" wp14:editId="2294E797">
            <wp:extent cx="3902075" cy="548640"/>
            <wp:effectExtent l="0" t="0" r="3175" b="3810"/>
            <wp:docPr id="14764641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075" cy="548640"/>
                    </a:xfrm>
                    <a:prstGeom prst="rect">
                      <a:avLst/>
                    </a:prstGeom>
                    <a:noFill/>
                  </pic:spPr>
                </pic:pic>
              </a:graphicData>
            </a:graphic>
          </wp:inline>
        </w:drawing>
      </w:r>
    </w:p>
    <w:p w14:paraId="230349E2" w14:textId="77777777" w:rsidR="00CD6A39" w:rsidRDefault="00CD6A39" w:rsidP="00CD6A39">
      <w:pPr>
        <w:spacing w:after="0"/>
        <w:jc w:val="center"/>
        <w:rPr>
          <w:rFonts w:ascii="TimesNewRomanPS-BoldMT" w:hAnsi="TimesNewRomanPS-BoldMT"/>
          <w:b/>
          <w:bCs/>
          <w:sz w:val="24"/>
          <w:szCs w:val="24"/>
          <w:lang w:val="pl-PL"/>
        </w:rPr>
      </w:pPr>
    </w:p>
    <w:p w14:paraId="6D69740C" w14:textId="43E77F16" w:rsidR="00CD6A39" w:rsidRPr="000B2F79" w:rsidRDefault="00CD6A39" w:rsidP="00CD6A39">
      <w:pPr>
        <w:spacing w:after="0"/>
        <w:jc w:val="center"/>
        <w:rPr>
          <w:b/>
          <w:sz w:val="32"/>
          <w:szCs w:val="32"/>
          <w:lang w:val="pl-PL"/>
        </w:rPr>
      </w:pPr>
      <w:r w:rsidRPr="000B2F79">
        <w:rPr>
          <w:b/>
          <w:sz w:val="32"/>
          <w:szCs w:val="32"/>
          <w:lang w:val="pl-PL"/>
        </w:rPr>
        <w:t>Politechnika Częstochowska</w:t>
      </w:r>
    </w:p>
    <w:p w14:paraId="0195E135" w14:textId="77777777" w:rsidR="00CD6A39" w:rsidRPr="000B2F79" w:rsidRDefault="00CD6A39" w:rsidP="00CD6A39">
      <w:pPr>
        <w:spacing w:after="0"/>
        <w:jc w:val="center"/>
        <w:rPr>
          <w:b/>
          <w:sz w:val="32"/>
          <w:szCs w:val="32"/>
          <w:lang w:val="pl-PL"/>
        </w:rPr>
      </w:pPr>
      <w:r w:rsidRPr="000B2F79">
        <w:rPr>
          <w:b/>
          <w:sz w:val="32"/>
          <w:szCs w:val="32"/>
          <w:lang w:val="pl-PL"/>
        </w:rPr>
        <w:t>Wydział Zarządzania</w:t>
      </w:r>
    </w:p>
    <w:p w14:paraId="6DED50A5" w14:textId="77777777" w:rsidR="00CD6A39" w:rsidRPr="000B2F79" w:rsidRDefault="00CD6A39" w:rsidP="00CD6A39">
      <w:pPr>
        <w:spacing w:after="0"/>
        <w:jc w:val="center"/>
        <w:rPr>
          <w:b/>
          <w:sz w:val="32"/>
          <w:szCs w:val="32"/>
          <w:lang w:val="pl-PL"/>
        </w:rPr>
      </w:pPr>
    </w:p>
    <w:p w14:paraId="443BB218" w14:textId="77777777" w:rsidR="00CD6A39" w:rsidRPr="000B2F79" w:rsidRDefault="00CD6A39" w:rsidP="00CD6A39">
      <w:pPr>
        <w:spacing w:after="0"/>
        <w:jc w:val="center"/>
        <w:rPr>
          <w:b/>
          <w:sz w:val="32"/>
          <w:szCs w:val="32"/>
          <w:lang w:val="pl-PL"/>
        </w:rPr>
      </w:pPr>
    </w:p>
    <w:p w14:paraId="412C142B" w14:textId="77777777" w:rsidR="00CD6A39" w:rsidRPr="000B2F79" w:rsidRDefault="00CD6A39" w:rsidP="00CD6A39">
      <w:pPr>
        <w:spacing w:after="0"/>
        <w:jc w:val="center"/>
        <w:rPr>
          <w:b/>
          <w:sz w:val="32"/>
          <w:szCs w:val="32"/>
          <w:lang w:val="pl-PL"/>
        </w:rPr>
      </w:pPr>
    </w:p>
    <w:p w14:paraId="530E7A1B" w14:textId="77777777" w:rsidR="00CD6A39" w:rsidRPr="000B2F79" w:rsidRDefault="00CD6A39" w:rsidP="00CD6A39">
      <w:pPr>
        <w:spacing w:after="0"/>
        <w:jc w:val="center"/>
        <w:rPr>
          <w:sz w:val="32"/>
          <w:szCs w:val="32"/>
          <w:lang w:val="pl-PL"/>
        </w:rPr>
      </w:pPr>
      <w:r w:rsidRPr="000B2F79">
        <w:rPr>
          <w:sz w:val="32"/>
          <w:szCs w:val="32"/>
          <w:lang w:val="pl-PL"/>
        </w:rPr>
        <w:t xml:space="preserve">Thesis type </w:t>
      </w:r>
    </w:p>
    <w:p w14:paraId="6D6F3865" w14:textId="77777777" w:rsidR="00CD6A39" w:rsidRPr="000B2F79" w:rsidRDefault="00CD6A39" w:rsidP="00CD6A39">
      <w:pPr>
        <w:spacing w:after="0"/>
        <w:jc w:val="center"/>
        <w:rPr>
          <w:sz w:val="20"/>
          <w:szCs w:val="20"/>
          <w:lang w:val="pl-PL"/>
        </w:rPr>
      </w:pPr>
      <w:r w:rsidRPr="000B2F79">
        <w:rPr>
          <w:sz w:val="20"/>
          <w:szCs w:val="20"/>
          <w:lang w:val="pl-PL"/>
        </w:rPr>
        <w:t>(e.g. Praca dyplomowa magisterska)</w:t>
      </w:r>
    </w:p>
    <w:p w14:paraId="5ED36BAF" w14:textId="77777777" w:rsidR="00CD6A39" w:rsidRPr="000B2F79" w:rsidRDefault="00CD6A39" w:rsidP="00CD6A39">
      <w:pPr>
        <w:spacing w:after="0"/>
        <w:jc w:val="center"/>
        <w:rPr>
          <w:sz w:val="32"/>
          <w:szCs w:val="32"/>
          <w:lang w:val="pl-PL"/>
        </w:rPr>
      </w:pPr>
    </w:p>
    <w:p w14:paraId="6FD6EF1D" w14:textId="77777777" w:rsidR="00CD6A39" w:rsidRPr="000B2F79" w:rsidRDefault="00CD6A39" w:rsidP="00CD6A39">
      <w:pPr>
        <w:spacing w:after="0"/>
        <w:jc w:val="center"/>
        <w:rPr>
          <w:sz w:val="32"/>
          <w:szCs w:val="32"/>
          <w:lang w:val="pl-PL"/>
        </w:rPr>
      </w:pPr>
    </w:p>
    <w:p w14:paraId="23A023DF" w14:textId="77777777" w:rsidR="00CD6A39" w:rsidRPr="000B2F79" w:rsidRDefault="00CD6A39" w:rsidP="00CD6A39">
      <w:pPr>
        <w:spacing w:after="0"/>
        <w:jc w:val="center"/>
        <w:rPr>
          <w:sz w:val="32"/>
          <w:szCs w:val="32"/>
          <w:lang w:val="pl-PL"/>
        </w:rPr>
      </w:pPr>
    </w:p>
    <w:p w14:paraId="518CF10F" w14:textId="77777777" w:rsidR="00CD6A39" w:rsidRPr="000B2F79" w:rsidRDefault="00CD6A39" w:rsidP="00CD6A39">
      <w:pPr>
        <w:spacing w:after="0"/>
        <w:jc w:val="center"/>
        <w:rPr>
          <w:b/>
          <w:sz w:val="32"/>
          <w:szCs w:val="32"/>
        </w:rPr>
      </w:pPr>
      <w:r w:rsidRPr="000B2F79">
        <w:rPr>
          <w:b/>
          <w:sz w:val="32"/>
          <w:szCs w:val="32"/>
        </w:rPr>
        <w:t xml:space="preserve">Thesis title in Polish </w:t>
      </w:r>
    </w:p>
    <w:p w14:paraId="2708BE7E" w14:textId="77777777" w:rsidR="00CD6A39" w:rsidRPr="000B2F79" w:rsidRDefault="00CD6A39" w:rsidP="00CD6A39">
      <w:pPr>
        <w:spacing w:after="0"/>
        <w:jc w:val="center"/>
        <w:rPr>
          <w:b/>
          <w:sz w:val="32"/>
          <w:szCs w:val="32"/>
        </w:rPr>
      </w:pPr>
    </w:p>
    <w:p w14:paraId="1580ACC9" w14:textId="77777777" w:rsidR="00CD6A39" w:rsidRPr="000B2F79" w:rsidRDefault="00CD6A39" w:rsidP="00CD6A39">
      <w:pPr>
        <w:spacing w:after="0"/>
        <w:jc w:val="center"/>
        <w:rPr>
          <w:sz w:val="32"/>
          <w:szCs w:val="32"/>
        </w:rPr>
      </w:pPr>
      <w:r w:rsidRPr="000B2F79">
        <w:rPr>
          <w:sz w:val="32"/>
          <w:szCs w:val="32"/>
        </w:rPr>
        <w:t>Thesis title in English</w:t>
      </w:r>
    </w:p>
    <w:p w14:paraId="047159AA" w14:textId="77777777" w:rsidR="00CD6A39" w:rsidRPr="000B2F79" w:rsidRDefault="00CD6A39" w:rsidP="00CD6A39">
      <w:pPr>
        <w:spacing w:after="0"/>
        <w:jc w:val="center"/>
        <w:rPr>
          <w:sz w:val="32"/>
          <w:szCs w:val="32"/>
        </w:rPr>
      </w:pPr>
    </w:p>
    <w:p w14:paraId="0B897C8B" w14:textId="77777777" w:rsidR="00CD6A39" w:rsidRPr="000B2F79" w:rsidRDefault="00CD6A39" w:rsidP="00CD6A39">
      <w:pPr>
        <w:spacing w:after="0"/>
        <w:jc w:val="center"/>
        <w:rPr>
          <w:sz w:val="32"/>
          <w:szCs w:val="32"/>
        </w:rPr>
      </w:pPr>
    </w:p>
    <w:p w14:paraId="347B934C" w14:textId="77777777" w:rsidR="00CD6A39" w:rsidRPr="000B2F79" w:rsidRDefault="00CD6A39" w:rsidP="00CD6A39">
      <w:pPr>
        <w:spacing w:after="0"/>
        <w:jc w:val="center"/>
        <w:rPr>
          <w:sz w:val="32"/>
          <w:szCs w:val="32"/>
        </w:rPr>
      </w:pPr>
    </w:p>
    <w:p w14:paraId="03CEAA4C" w14:textId="77777777" w:rsidR="00CD6A39" w:rsidRPr="000B2F79" w:rsidRDefault="00CD6A39" w:rsidP="00CD6A39">
      <w:pPr>
        <w:spacing w:after="0"/>
        <w:jc w:val="center"/>
        <w:rPr>
          <w:sz w:val="32"/>
          <w:szCs w:val="32"/>
        </w:rPr>
      </w:pPr>
    </w:p>
    <w:p w14:paraId="2A67D75D" w14:textId="77777777" w:rsidR="00CD6A39" w:rsidRPr="000B2F79" w:rsidRDefault="00CD6A39" w:rsidP="00CD6A39">
      <w:pPr>
        <w:spacing w:after="0"/>
        <w:jc w:val="center"/>
        <w:rPr>
          <w:sz w:val="32"/>
          <w:szCs w:val="32"/>
        </w:rPr>
      </w:pPr>
    </w:p>
    <w:p w14:paraId="6CBDD5A3" w14:textId="77777777" w:rsidR="00CD6A39" w:rsidRPr="000B2F79" w:rsidRDefault="00CD6A39" w:rsidP="00CD6A39">
      <w:pPr>
        <w:spacing w:after="0"/>
        <w:jc w:val="center"/>
        <w:rPr>
          <w:sz w:val="32"/>
          <w:szCs w:val="32"/>
        </w:rPr>
      </w:pPr>
    </w:p>
    <w:p w14:paraId="49B9B9A9" w14:textId="77777777" w:rsidR="00CD6A39" w:rsidRPr="000B2F79" w:rsidRDefault="00CD6A39" w:rsidP="00CD6A39">
      <w:pPr>
        <w:spacing w:after="0"/>
        <w:rPr>
          <w:sz w:val="20"/>
          <w:szCs w:val="20"/>
        </w:rPr>
      </w:pPr>
      <w:r w:rsidRPr="000B2F79">
        <w:rPr>
          <w:sz w:val="28"/>
          <w:szCs w:val="28"/>
        </w:rPr>
        <w:t xml:space="preserve">Imię i nazwisko: </w:t>
      </w:r>
      <w:r w:rsidRPr="000B2F79">
        <w:rPr>
          <w:sz w:val="20"/>
          <w:szCs w:val="20"/>
        </w:rPr>
        <w:t>(author’s name and surname)</w:t>
      </w:r>
    </w:p>
    <w:p w14:paraId="75147483" w14:textId="77777777" w:rsidR="00CD6A39" w:rsidRPr="000B2F79" w:rsidRDefault="00CD6A39" w:rsidP="00CD6A39">
      <w:pPr>
        <w:spacing w:after="0"/>
        <w:rPr>
          <w:sz w:val="20"/>
          <w:szCs w:val="20"/>
        </w:rPr>
      </w:pPr>
      <w:r w:rsidRPr="000B2F79">
        <w:rPr>
          <w:sz w:val="28"/>
          <w:szCs w:val="28"/>
        </w:rPr>
        <w:t xml:space="preserve">Numer albumu: </w:t>
      </w:r>
      <w:r w:rsidRPr="000B2F79">
        <w:rPr>
          <w:sz w:val="20"/>
          <w:szCs w:val="20"/>
        </w:rPr>
        <w:t>(student’s credit book number)</w:t>
      </w:r>
    </w:p>
    <w:p w14:paraId="2CC6C9EA" w14:textId="77777777" w:rsidR="00CD6A39" w:rsidRPr="000B2F79" w:rsidRDefault="00CD6A39" w:rsidP="00CD6A39">
      <w:pPr>
        <w:spacing w:after="0"/>
        <w:rPr>
          <w:sz w:val="28"/>
          <w:szCs w:val="28"/>
        </w:rPr>
      </w:pPr>
      <w:r w:rsidRPr="000B2F79">
        <w:rPr>
          <w:sz w:val="28"/>
          <w:szCs w:val="28"/>
        </w:rPr>
        <w:t xml:space="preserve">Promotor: </w:t>
      </w:r>
      <w:r w:rsidRPr="000B2F79">
        <w:rPr>
          <w:sz w:val="20"/>
          <w:szCs w:val="20"/>
        </w:rPr>
        <w:t>(supervisor’s name and surname, scientific degree or/and title)</w:t>
      </w:r>
      <w:r w:rsidRPr="000B2F79">
        <w:rPr>
          <w:sz w:val="28"/>
          <w:szCs w:val="28"/>
        </w:rPr>
        <w:t xml:space="preserve"> </w:t>
      </w:r>
    </w:p>
    <w:p w14:paraId="613CE774" w14:textId="77777777" w:rsidR="00CD6A39" w:rsidRPr="000B2F79" w:rsidRDefault="00CD6A39" w:rsidP="00CD6A39">
      <w:pPr>
        <w:spacing w:after="0"/>
        <w:rPr>
          <w:sz w:val="28"/>
          <w:szCs w:val="28"/>
          <w:lang w:val="pl-PL"/>
        </w:rPr>
      </w:pPr>
      <w:r w:rsidRPr="000B2F79">
        <w:rPr>
          <w:sz w:val="28"/>
          <w:szCs w:val="28"/>
          <w:lang w:val="pl-PL"/>
        </w:rPr>
        <w:t xml:space="preserve">Kierunek: </w:t>
      </w:r>
      <w:r w:rsidRPr="000B2F79">
        <w:rPr>
          <w:sz w:val="20"/>
          <w:szCs w:val="20"/>
          <w:lang w:val="pl-PL"/>
        </w:rPr>
        <w:t>(field of study)</w:t>
      </w:r>
      <w:r w:rsidRPr="000B2F79">
        <w:rPr>
          <w:sz w:val="28"/>
          <w:szCs w:val="28"/>
          <w:lang w:val="pl-PL"/>
        </w:rPr>
        <w:t xml:space="preserve"> </w:t>
      </w:r>
    </w:p>
    <w:p w14:paraId="788837FC" w14:textId="77777777" w:rsidR="00CD6A39" w:rsidRPr="000B2F79" w:rsidRDefault="00CD6A39" w:rsidP="00CD6A39">
      <w:pPr>
        <w:spacing w:after="0"/>
        <w:rPr>
          <w:sz w:val="20"/>
          <w:szCs w:val="20"/>
          <w:lang w:val="pl-PL"/>
        </w:rPr>
      </w:pPr>
      <w:r w:rsidRPr="000B2F79">
        <w:rPr>
          <w:sz w:val="28"/>
          <w:szCs w:val="28"/>
          <w:lang w:val="pl-PL"/>
        </w:rPr>
        <w:t xml:space="preserve">Zakres (specjalność): </w:t>
      </w:r>
      <w:r w:rsidRPr="000B2F79">
        <w:rPr>
          <w:sz w:val="20"/>
          <w:szCs w:val="20"/>
          <w:lang w:val="pl-PL"/>
        </w:rPr>
        <w:t>(specialisation)</w:t>
      </w:r>
    </w:p>
    <w:p w14:paraId="60D91466" w14:textId="77777777" w:rsidR="00CD6A39" w:rsidRPr="000B2F79" w:rsidRDefault="00CD6A39" w:rsidP="00CD6A39">
      <w:pPr>
        <w:spacing w:after="0"/>
        <w:rPr>
          <w:sz w:val="28"/>
          <w:szCs w:val="28"/>
          <w:lang w:val="pl-PL"/>
        </w:rPr>
      </w:pPr>
    </w:p>
    <w:p w14:paraId="02F08146" w14:textId="77777777" w:rsidR="00CD6A39" w:rsidRPr="000B2F79" w:rsidRDefault="00CD6A39" w:rsidP="00CD6A39">
      <w:pPr>
        <w:spacing w:after="0"/>
        <w:rPr>
          <w:sz w:val="28"/>
          <w:szCs w:val="28"/>
          <w:lang w:val="pl-PL"/>
        </w:rPr>
      </w:pPr>
    </w:p>
    <w:p w14:paraId="5F9C0357" w14:textId="77777777" w:rsidR="00CD6A39" w:rsidRPr="000B2F79" w:rsidRDefault="00CD6A39" w:rsidP="00CD6A39">
      <w:pPr>
        <w:spacing w:after="0"/>
        <w:rPr>
          <w:sz w:val="28"/>
          <w:szCs w:val="28"/>
          <w:lang w:val="pl-PL"/>
        </w:rPr>
      </w:pPr>
    </w:p>
    <w:p w14:paraId="7F390130" w14:textId="77777777" w:rsidR="00CD6A39" w:rsidRPr="000B2F79" w:rsidRDefault="00CD6A39" w:rsidP="00CD6A39">
      <w:pPr>
        <w:spacing w:after="0"/>
        <w:jc w:val="center"/>
        <w:rPr>
          <w:sz w:val="20"/>
          <w:szCs w:val="20"/>
          <w:lang w:val="pl-PL"/>
        </w:rPr>
      </w:pPr>
      <w:r w:rsidRPr="000B2F79">
        <w:rPr>
          <w:sz w:val="28"/>
          <w:szCs w:val="28"/>
          <w:lang w:val="pl-PL"/>
        </w:rPr>
        <w:t xml:space="preserve">Częstochowa </w:t>
      </w:r>
      <w:r w:rsidRPr="000B2F79">
        <w:rPr>
          <w:sz w:val="20"/>
          <w:szCs w:val="20"/>
          <w:lang w:val="pl-PL"/>
        </w:rPr>
        <w:t>(year)</w:t>
      </w:r>
    </w:p>
    <w:p w14:paraId="48EF8473" w14:textId="77777777" w:rsidR="00CD6A39" w:rsidRPr="000B2F79" w:rsidRDefault="00CD6A39" w:rsidP="00CD6A39">
      <w:pPr>
        <w:spacing w:after="0" w:line="240" w:lineRule="auto"/>
        <w:rPr>
          <w:sz w:val="20"/>
          <w:szCs w:val="20"/>
          <w:lang w:val="pl-PL"/>
        </w:rPr>
      </w:pPr>
    </w:p>
    <w:p w14:paraId="35C85A08" w14:textId="5885658A" w:rsidR="00C56F76" w:rsidRPr="000B2F79" w:rsidRDefault="00D334AB" w:rsidP="00C56F76">
      <w:pPr>
        <w:autoSpaceDE w:val="0"/>
        <w:autoSpaceDN w:val="0"/>
        <w:adjustRightInd w:val="0"/>
        <w:spacing w:after="0" w:line="240" w:lineRule="auto"/>
        <w:rPr>
          <w:rFonts w:ascii="TimesNewRomanPS-BoldMT" w:hAnsi="TimesNewRomanPS-BoldMT" w:cs="TimesNewRomanPS-BoldMT"/>
          <w:b/>
          <w:bCs/>
          <w:sz w:val="24"/>
          <w:szCs w:val="24"/>
        </w:rPr>
      </w:pPr>
      <w:r w:rsidRPr="000B2F79">
        <w:rPr>
          <w:rFonts w:ascii="TimesNewRomanPS-BoldMT" w:hAnsi="TimesNewRomanPS-BoldMT"/>
          <w:b/>
          <w:bCs/>
          <w:sz w:val="24"/>
          <w:szCs w:val="24"/>
        </w:rPr>
        <w:lastRenderedPageBreak/>
        <w:t>Appendix</w:t>
      </w:r>
      <w:r w:rsidR="00C56F76" w:rsidRPr="000B2F79">
        <w:rPr>
          <w:rFonts w:ascii="TimesNewRomanPS-BoldMT" w:hAnsi="TimesNewRomanPS-BoldMT"/>
          <w:b/>
          <w:bCs/>
          <w:sz w:val="24"/>
          <w:szCs w:val="24"/>
        </w:rPr>
        <w:t xml:space="preserve"> </w:t>
      </w:r>
      <w:r w:rsidR="00BE55C4">
        <w:rPr>
          <w:rFonts w:ascii="TimesNewRomanPS-BoldMT" w:hAnsi="TimesNewRomanPS-BoldMT"/>
          <w:b/>
          <w:bCs/>
          <w:sz w:val="24"/>
          <w:szCs w:val="24"/>
        </w:rPr>
        <w:t>2</w:t>
      </w:r>
    </w:p>
    <w:p w14:paraId="6232BF0B" w14:textId="77777777" w:rsidR="00C56F76" w:rsidRPr="000B2F79" w:rsidRDefault="00C56F76" w:rsidP="00C56F76">
      <w:pPr>
        <w:autoSpaceDE w:val="0"/>
        <w:autoSpaceDN w:val="0"/>
        <w:adjustRightInd w:val="0"/>
        <w:spacing w:after="0" w:line="240" w:lineRule="auto"/>
        <w:rPr>
          <w:rFonts w:ascii="TimesNewRomanPS-BoldMT" w:hAnsi="TimesNewRomanPS-BoldMT" w:cs="TimesNewRomanPS-BoldMT"/>
          <w:b/>
          <w:bCs/>
          <w:sz w:val="24"/>
          <w:szCs w:val="24"/>
        </w:rPr>
      </w:pPr>
      <w:r w:rsidRPr="000B2F79">
        <w:rPr>
          <w:rFonts w:ascii="TimesNewRomanPS-BoldMT" w:hAnsi="TimesNewRomanPS-BoldMT"/>
          <w:b/>
          <w:bCs/>
          <w:sz w:val="24"/>
          <w:szCs w:val="24"/>
        </w:rPr>
        <w:t>Preparation of footnotes and making bibliographical references</w:t>
      </w:r>
    </w:p>
    <w:p w14:paraId="4FD7F68A" w14:textId="77777777" w:rsidR="00627DA6" w:rsidRPr="000B2F79" w:rsidRDefault="00627DA6" w:rsidP="00627DA6">
      <w:pPr>
        <w:pStyle w:val="Tekstkomentarza"/>
      </w:pPr>
    </w:p>
    <w:p w14:paraId="2B19FB67" w14:textId="77777777" w:rsidR="00C56F76" w:rsidRPr="000B2F79" w:rsidRDefault="00C56F76" w:rsidP="00832D43">
      <w:pPr>
        <w:autoSpaceDE w:val="0"/>
        <w:autoSpaceDN w:val="0"/>
        <w:adjustRightInd w:val="0"/>
        <w:spacing w:after="0" w:line="240" w:lineRule="auto"/>
        <w:jc w:val="both"/>
        <w:rPr>
          <w:rFonts w:ascii="TimesNewRomanPSMT" w:hAnsi="TimesNewRomanPSMT" w:cs="TimesNewRomanPSMT"/>
          <w:sz w:val="24"/>
          <w:szCs w:val="24"/>
        </w:rPr>
      </w:pPr>
      <w:r w:rsidRPr="000B2F79">
        <w:rPr>
          <w:rFonts w:ascii="TimesNewRomanPSMT" w:hAnsi="TimesNewRomanPSMT"/>
          <w:sz w:val="24"/>
          <w:szCs w:val="24"/>
        </w:rPr>
        <w:t xml:space="preserve">Specific rules apply for making bibliographical references to identify cited </w:t>
      </w:r>
      <w:r w:rsidR="001C36F3" w:rsidRPr="000B2F79">
        <w:rPr>
          <w:rFonts w:ascii="TimesNewRomanPSMT" w:hAnsi="TimesNewRomanPSMT"/>
          <w:sz w:val="24"/>
          <w:szCs w:val="24"/>
        </w:rPr>
        <w:t>publications</w:t>
      </w:r>
      <w:r w:rsidRPr="000B2F79">
        <w:rPr>
          <w:rFonts w:ascii="TimesNewRomanPSMT" w:hAnsi="TimesNewRomanPSMT"/>
          <w:sz w:val="24"/>
          <w:szCs w:val="24"/>
        </w:rPr>
        <w:t>. Pay attention to the order of descriptive elements (order, type and place for punctuation symbols)</w:t>
      </w:r>
      <w:r w:rsidR="001C36F3" w:rsidRPr="000B2F79">
        <w:rPr>
          <w:rFonts w:ascii="TimesNewRomanPSMT" w:hAnsi="TimesNewRomanPSMT"/>
          <w:sz w:val="24"/>
          <w:szCs w:val="24"/>
        </w:rPr>
        <w:t>.</w:t>
      </w:r>
      <w:r w:rsidRPr="000B2F79">
        <w:rPr>
          <w:rFonts w:ascii="TimesNewRomanPSMT" w:hAnsi="TimesNewRomanPSMT"/>
          <w:sz w:val="24"/>
          <w:szCs w:val="24"/>
        </w:rPr>
        <w:t xml:space="preserve"> All successive elements of a bibliographical reference, i.e. the initial of the first name, surname, name of the publishing house, place and year of publication, page number should be typed in normal typeface (non-italics), while the title of the work, placed after the surname, should be typed in </w:t>
      </w:r>
      <w:r w:rsidRPr="000B2F79">
        <w:rPr>
          <w:rFonts w:ascii="TimesNewRomanPSMT" w:hAnsi="TimesNewRomanPSMT"/>
          <w:i/>
          <w:sz w:val="24"/>
          <w:szCs w:val="24"/>
        </w:rPr>
        <w:t>italics</w:t>
      </w:r>
      <w:r w:rsidRPr="000B2F79">
        <w:rPr>
          <w:rFonts w:ascii="TimesNewRomanPSMT" w:hAnsi="TimesNewRomanPSMT"/>
          <w:sz w:val="24"/>
          <w:szCs w:val="24"/>
        </w:rPr>
        <w:t xml:space="preserve">. An exception is a title of a journal </w:t>
      </w:r>
      <w:r w:rsidR="00A5022B" w:rsidRPr="000B2F79">
        <w:rPr>
          <w:rFonts w:ascii="TimesNewRomanPSMT" w:hAnsi="TimesNewRomanPSMT"/>
          <w:sz w:val="24"/>
          <w:szCs w:val="24"/>
        </w:rPr>
        <w:t>that</w:t>
      </w:r>
      <w:r w:rsidRPr="000B2F79">
        <w:rPr>
          <w:rFonts w:ascii="TimesNewRomanPSMT" w:hAnsi="TimesNewRomanPSMT"/>
          <w:sz w:val="24"/>
          <w:szCs w:val="24"/>
        </w:rPr>
        <w:t xml:space="preserve"> should be in quotation marks, not italicized. </w:t>
      </w:r>
    </w:p>
    <w:p w14:paraId="1ECE6E25" w14:textId="77777777" w:rsidR="00832D43" w:rsidRPr="000B2F79" w:rsidRDefault="00832D43" w:rsidP="00832D43">
      <w:pPr>
        <w:autoSpaceDE w:val="0"/>
        <w:autoSpaceDN w:val="0"/>
        <w:adjustRightInd w:val="0"/>
        <w:spacing w:after="0" w:line="240" w:lineRule="auto"/>
        <w:jc w:val="both"/>
        <w:rPr>
          <w:rFonts w:ascii="TimesNewRomanPSMT" w:hAnsi="TimesNewRomanPSMT" w:cs="TimesNewRomanPSMT"/>
          <w:sz w:val="24"/>
          <w:szCs w:val="24"/>
        </w:rPr>
      </w:pPr>
    </w:p>
    <w:p w14:paraId="70643F1B" w14:textId="10955021" w:rsidR="00C56F76" w:rsidRPr="000B2F79" w:rsidRDefault="00C56F76" w:rsidP="00832D43">
      <w:pPr>
        <w:autoSpaceDE w:val="0"/>
        <w:autoSpaceDN w:val="0"/>
        <w:adjustRightInd w:val="0"/>
        <w:spacing w:after="0" w:line="240" w:lineRule="auto"/>
        <w:jc w:val="both"/>
        <w:rPr>
          <w:rFonts w:ascii="TimesNewRomanPSMT" w:hAnsi="TimesNewRomanPSMT"/>
          <w:b/>
          <w:sz w:val="24"/>
          <w:szCs w:val="24"/>
        </w:rPr>
      </w:pPr>
      <w:r w:rsidRPr="000B2F79">
        <w:rPr>
          <w:rFonts w:ascii="TimesNewRomanPSMT" w:hAnsi="TimesNewRomanPSMT"/>
          <w:sz w:val="24"/>
          <w:szCs w:val="24"/>
        </w:rPr>
        <w:t>In the case of an article in a monograph, the order of elements is as follows: the author's name, surn</w:t>
      </w:r>
      <w:r w:rsidR="00617FEF" w:rsidRPr="000B2F79">
        <w:rPr>
          <w:rFonts w:ascii="TimesNewRomanPSMT" w:hAnsi="TimesNewRomanPSMT"/>
          <w:sz w:val="24"/>
          <w:szCs w:val="24"/>
        </w:rPr>
        <w:t>ame, publication's title, [In</w:t>
      </w:r>
      <w:r w:rsidR="00324AA0" w:rsidRPr="000B2F79">
        <w:rPr>
          <w:rFonts w:ascii="TimesNewRomanPSMT" w:hAnsi="TimesNewRomanPSMT"/>
          <w:sz w:val="24"/>
          <w:szCs w:val="24"/>
        </w:rPr>
        <w:t>]</w:t>
      </w:r>
      <w:r w:rsidRPr="000B2F79">
        <w:rPr>
          <w:rFonts w:ascii="TimesNewRomanPSMT" w:hAnsi="TimesNewRomanPSMT"/>
          <w:sz w:val="24"/>
          <w:szCs w:val="24"/>
        </w:rPr>
        <w:t xml:space="preserve">, name of the editor, </w:t>
      </w:r>
      <w:r w:rsidR="00617FEF" w:rsidRPr="000B2F79">
        <w:rPr>
          <w:rFonts w:ascii="TimesNewRomanPSMT" w:hAnsi="TimesNewRomanPSMT"/>
          <w:sz w:val="24"/>
          <w:szCs w:val="24"/>
        </w:rPr>
        <w:t xml:space="preserve">title of the publication, </w:t>
      </w:r>
      <w:r w:rsidRPr="000B2F79">
        <w:rPr>
          <w:rFonts w:ascii="TimesNewRomanPSMT" w:hAnsi="TimesNewRomanPSMT"/>
          <w:sz w:val="24"/>
          <w:szCs w:val="24"/>
        </w:rPr>
        <w:t>publishing house, place and date of publication, page number.</w:t>
      </w:r>
      <w:r w:rsidR="008C40BE" w:rsidRPr="000B2F79">
        <w:rPr>
          <w:rFonts w:ascii="TimesNewRomanPSMT" w:hAnsi="TimesNewRomanPSMT"/>
          <w:sz w:val="24"/>
          <w:szCs w:val="24"/>
        </w:rPr>
        <w:t xml:space="preserve"> </w:t>
      </w:r>
      <w:r w:rsidRPr="000B2F79">
        <w:rPr>
          <w:rFonts w:ascii="TimesNewRomanPSMT" w:hAnsi="TimesNewRomanPSMT"/>
          <w:sz w:val="24"/>
          <w:szCs w:val="24"/>
        </w:rPr>
        <w:t>However, if we refer to an article in a serial publication, e.g</w:t>
      </w:r>
      <w:r w:rsidR="00617FEF" w:rsidRPr="000B2F79">
        <w:rPr>
          <w:rFonts w:ascii="TimesNewRomanPSMT" w:hAnsi="TimesNewRomanPSMT"/>
          <w:sz w:val="24"/>
          <w:szCs w:val="24"/>
        </w:rPr>
        <w:t>. a journal, we do not use “[In</w:t>
      </w:r>
      <w:r w:rsidRPr="000B2F79">
        <w:rPr>
          <w:rFonts w:ascii="TimesNewRomanPSMT" w:hAnsi="TimesNewRomanPSMT"/>
          <w:sz w:val="24"/>
          <w:szCs w:val="24"/>
        </w:rPr>
        <w:t xml:space="preserve">]”, and we do not provide the editor's name. The name of a serial publication should be in quotation marks and in non-italics. </w:t>
      </w:r>
      <w:r w:rsidRPr="000B2F79">
        <w:rPr>
          <w:rFonts w:ascii="TimesNewRomanPSMT" w:hAnsi="TimesNewRomanPSMT"/>
          <w:b/>
          <w:sz w:val="24"/>
          <w:szCs w:val="24"/>
        </w:rPr>
        <w:t>In the footnote after the initial of the first name, type the author’s surname, and at its end the page number which the quote comes from. In the final bibliography which should be prepared in alphabetical order, the author's surname comes first, next is the initial of the author’s first name, page numbers are not provided.</w:t>
      </w:r>
    </w:p>
    <w:p w14:paraId="50D5DB74" w14:textId="77777777" w:rsidR="00A5022B" w:rsidRPr="000B2F79" w:rsidRDefault="00A5022B" w:rsidP="00832D43">
      <w:pPr>
        <w:autoSpaceDE w:val="0"/>
        <w:autoSpaceDN w:val="0"/>
        <w:adjustRightInd w:val="0"/>
        <w:spacing w:after="0" w:line="240" w:lineRule="auto"/>
        <w:jc w:val="both"/>
        <w:rPr>
          <w:rFonts w:ascii="TimesNewRomanPSMT" w:hAnsi="TimesNewRomanPSMT" w:cs="TimesNewRomanPSMT"/>
          <w:b/>
          <w:sz w:val="24"/>
          <w:szCs w:val="24"/>
        </w:rPr>
      </w:pPr>
    </w:p>
    <w:p w14:paraId="3750D9AB" w14:textId="77777777" w:rsidR="00C56F76" w:rsidRPr="000B2F79" w:rsidRDefault="00C56F76" w:rsidP="00832D43">
      <w:pPr>
        <w:autoSpaceDE w:val="0"/>
        <w:autoSpaceDN w:val="0"/>
        <w:adjustRightInd w:val="0"/>
        <w:spacing w:after="0" w:line="240" w:lineRule="auto"/>
        <w:jc w:val="both"/>
        <w:rPr>
          <w:rFonts w:ascii="TimesNewRomanPSMT" w:hAnsi="TimesNewRomanPSMT" w:cs="TimesNewRomanPSMT"/>
          <w:sz w:val="24"/>
          <w:szCs w:val="24"/>
        </w:rPr>
      </w:pPr>
      <w:r w:rsidRPr="000B2F79">
        <w:rPr>
          <w:rFonts w:ascii="TimesNewRomanPSMT" w:hAnsi="TimesNewRomanPSMT"/>
          <w:sz w:val="24"/>
          <w:szCs w:val="24"/>
        </w:rPr>
        <w:t>The examples below demonstrate different types of bibliographical references. Pay attention to the order of particular elements and the placing of punctuation marks.</w:t>
      </w:r>
    </w:p>
    <w:p w14:paraId="33BB3782" w14:textId="77777777" w:rsidR="00832D43" w:rsidRPr="000B2F79" w:rsidRDefault="00832D43" w:rsidP="00832D43">
      <w:pPr>
        <w:autoSpaceDE w:val="0"/>
        <w:autoSpaceDN w:val="0"/>
        <w:adjustRightInd w:val="0"/>
        <w:spacing w:after="0" w:line="240" w:lineRule="auto"/>
        <w:jc w:val="both"/>
        <w:rPr>
          <w:rFonts w:ascii="TimesNewRomanPSMT" w:hAnsi="TimesNewRomanPSMT" w:cs="TimesNewRomanPSMT"/>
          <w:sz w:val="24"/>
          <w:szCs w:val="24"/>
        </w:rPr>
      </w:pPr>
    </w:p>
    <w:p w14:paraId="304D4D85" w14:textId="77777777" w:rsidR="00C56F76" w:rsidRPr="001429EA" w:rsidRDefault="00C56F76" w:rsidP="00233156">
      <w:pPr>
        <w:pStyle w:val="Akapitzlist"/>
        <w:numPr>
          <w:ilvl w:val="0"/>
          <w:numId w:val="16"/>
        </w:numPr>
        <w:autoSpaceDE w:val="0"/>
        <w:autoSpaceDN w:val="0"/>
        <w:adjustRightInd w:val="0"/>
        <w:spacing w:after="0" w:line="240" w:lineRule="auto"/>
        <w:rPr>
          <w:rFonts w:ascii="Times New Roman" w:hAnsi="Times New Roman"/>
          <w:b/>
          <w:sz w:val="24"/>
          <w:szCs w:val="24"/>
        </w:rPr>
      </w:pPr>
      <w:r w:rsidRPr="001429EA">
        <w:rPr>
          <w:rFonts w:ascii="Times New Roman" w:hAnsi="Times New Roman"/>
          <w:b/>
          <w:sz w:val="24"/>
          <w:szCs w:val="24"/>
        </w:rPr>
        <w:t xml:space="preserve">Monograph </w:t>
      </w:r>
      <w:r w:rsidR="00A5022B" w:rsidRPr="001429EA">
        <w:rPr>
          <w:rFonts w:ascii="Times New Roman" w:hAnsi="Times New Roman"/>
          <w:b/>
          <w:sz w:val="24"/>
          <w:szCs w:val="24"/>
        </w:rPr>
        <w:t>–</w:t>
      </w:r>
      <w:r w:rsidRPr="001429EA">
        <w:rPr>
          <w:rFonts w:ascii="Times New Roman" w:hAnsi="Times New Roman"/>
          <w:b/>
          <w:sz w:val="24"/>
          <w:szCs w:val="24"/>
        </w:rPr>
        <w:t xml:space="preserve"> one author</w:t>
      </w:r>
    </w:p>
    <w:p w14:paraId="68FE2170" w14:textId="0C5F422F" w:rsidR="008B1CBA" w:rsidRPr="001429EA" w:rsidRDefault="00385871" w:rsidP="008B1CBA">
      <w:pPr>
        <w:pStyle w:val="Akapitzlist"/>
        <w:autoSpaceDE w:val="0"/>
        <w:autoSpaceDN w:val="0"/>
        <w:adjustRightInd w:val="0"/>
        <w:spacing w:after="0" w:line="240" w:lineRule="auto"/>
        <w:rPr>
          <w:rFonts w:ascii="Times New Roman" w:hAnsi="Times New Roman"/>
          <w:b/>
          <w:sz w:val="24"/>
          <w:szCs w:val="24"/>
        </w:rPr>
      </w:pPr>
      <w:r w:rsidRPr="001429EA">
        <w:rPr>
          <w:rFonts w:ascii="Times New Roman" w:hAnsi="Times New Roman"/>
          <w:sz w:val="24"/>
          <w:szCs w:val="24"/>
          <w:lang w:val="en-US"/>
        </w:rPr>
        <w:t xml:space="preserve">H. Simon, </w:t>
      </w:r>
      <w:r w:rsidRPr="001429EA">
        <w:rPr>
          <w:rFonts w:ascii="Times New Roman" w:hAnsi="Times New Roman"/>
          <w:i/>
          <w:iCs/>
          <w:sz w:val="24"/>
          <w:szCs w:val="24"/>
          <w:lang w:val="en-US"/>
        </w:rPr>
        <w:t>Price management</w:t>
      </w:r>
      <w:r w:rsidRPr="001429EA">
        <w:rPr>
          <w:rFonts w:ascii="Times New Roman" w:hAnsi="Times New Roman"/>
          <w:sz w:val="24"/>
          <w:szCs w:val="24"/>
          <w:lang w:val="en-US"/>
        </w:rPr>
        <w:t xml:space="preserve">, PWN. </w:t>
      </w:r>
      <w:r w:rsidRPr="001429EA">
        <w:rPr>
          <w:rFonts w:ascii="Times New Roman" w:hAnsi="Times New Roman"/>
          <w:sz w:val="24"/>
          <w:szCs w:val="24"/>
          <w:lang w:val="pl-PL"/>
        </w:rPr>
        <w:t>Warszawa 1996.</w:t>
      </w:r>
    </w:p>
    <w:p w14:paraId="4262E159" w14:textId="77777777" w:rsidR="008B1CBA" w:rsidRPr="001429EA" w:rsidRDefault="008B1CBA" w:rsidP="008B1CBA">
      <w:pPr>
        <w:pStyle w:val="Akapitzlist"/>
        <w:autoSpaceDE w:val="0"/>
        <w:autoSpaceDN w:val="0"/>
        <w:adjustRightInd w:val="0"/>
        <w:spacing w:after="0" w:line="240" w:lineRule="auto"/>
        <w:rPr>
          <w:rFonts w:ascii="Times New Roman" w:hAnsi="Times New Roman"/>
          <w:b/>
          <w:sz w:val="24"/>
          <w:szCs w:val="24"/>
        </w:rPr>
      </w:pPr>
    </w:p>
    <w:p w14:paraId="42F9E6F0" w14:textId="4A1B0834" w:rsidR="00C56F76" w:rsidRPr="001429EA" w:rsidRDefault="00C56F76" w:rsidP="009A0FAC">
      <w:pPr>
        <w:pStyle w:val="Akapitzlist"/>
        <w:numPr>
          <w:ilvl w:val="0"/>
          <w:numId w:val="16"/>
        </w:numPr>
        <w:autoSpaceDE w:val="0"/>
        <w:autoSpaceDN w:val="0"/>
        <w:adjustRightInd w:val="0"/>
        <w:spacing w:after="0" w:line="240" w:lineRule="auto"/>
        <w:rPr>
          <w:rFonts w:ascii="Times New Roman" w:hAnsi="Times New Roman"/>
          <w:b/>
          <w:sz w:val="24"/>
          <w:szCs w:val="24"/>
        </w:rPr>
      </w:pPr>
      <w:r w:rsidRPr="001429EA">
        <w:rPr>
          <w:rFonts w:ascii="Times New Roman" w:hAnsi="Times New Roman"/>
          <w:b/>
          <w:sz w:val="24"/>
          <w:szCs w:val="24"/>
        </w:rPr>
        <w:t xml:space="preserve">Monograph </w:t>
      </w:r>
      <w:r w:rsidR="00A5022B" w:rsidRPr="001429EA">
        <w:rPr>
          <w:rFonts w:ascii="Times New Roman" w:hAnsi="Times New Roman"/>
          <w:b/>
          <w:sz w:val="24"/>
          <w:szCs w:val="24"/>
        </w:rPr>
        <w:t>–</w:t>
      </w:r>
      <w:r w:rsidRPr="001429EA">
        <w:rPr>
          <w:rFonts w:ascii="Times New Roman" w:hAnsi="Times New Roman"/>
          <w:b/>
          <w:sz w:val="24"/>
          <w:szCs w:val="24"/>
        </w:rPr>
        <w:t xml:space="preserve"> two and more authors</w:t>
      </w:r>
    </w:p>
    <w:p w14:paraId="3FEB4302" w14:textId="77777777" w:rsidR="008B1CBA" w:rsidRPr="001429EA" w:rsidRDefault="008B1CBA">
      <w:pPr>
        <w:pStyle w:val="Akapitzlist"/>
        <w:autoSpaceDE w:val="0"/>
        <w:autoSpaceDN w:val="0"/>
        <w:adjustRightInd w:val="0"/>
        <w:spacing w:after="0" w:line="240" w:lineRule="auto"/>
        <w:rPr>
          <w:rFonts w:ascii="Times New Roman" w:hAnsi="Times New Roman"/>
          <w:sz w:val="24"/>
          <w:szCs w:val="24"/>
          <w:lang w:val="en-US"/>
        </w:rPr>
      </w:pPr>
      <w:r w:rsidRPr="001429EA">
        <w:rPr>
          <w:rFonts w:ascii="Times New Roman" w:hAnsi="Times New Roman"/>
          <w:sz w:val="24"/>
          <w:szCs w:val="24"/>
          <w:lang w:val="en-US"/>
        </w:rPr>
        <w:t xml:space="preserve">I. Otola, M. Grabowska, </w:t>
      </w:r>
      <w:r w:rsidRPr="001429EA">
        <w:rPr>
          <w:rFonts w:ascii="Times New Roman" w:hAnsi="Times New Roman"/>
          <w:i/>
          <w:sz w:val="24"/>
          <w:szCs w:val="24"/>
          <w:lang w:val="en-US"/>
        </w:rPr>
        <w:t>Business Models. Innovation</w:t>
      </w:r>
      <w:r w:rsidRPr="001429EA">
        <w:rPr>
          <w:rFonts w:ascii="Times New Roman" w:hAnsi="Times New Roman"/>
          <w:i/>
          <w:iCs/>
          <w:sz w:val="24"/>
          <w:szCs w:val="24"/>
          <w:lang w:val="en-US"/>
        </w:rPr>
        <w:t xml:space="preserve">, Digital Transformation, and Analytics, </w:t>
      </w:r>
      <w:r w:rsidRPr="001429EA">
        <w:rPr>
          <w:rFonts w:ascii="Times New Roman" w:hAnsi="Times New Roman"/>
          <w:sz w:val="24"/>
          <w:szCs w:val="24"/>
          <w:lang w:val="en-US"/>
        </w:rPr>
        <w:t>Taylor and Francis Group, Boca Raton 2020.</w:t>
      </w:r>
    </w:p>
    <w:p w14:paraId="58FEA280" w14:textId="77777777" w:rsidR="00385871" w:rsidRPr="001429EA" w:rsidRDefault="00385871" w:rsidP="009A0FAC">
      <w:pPr>
        <w:pStyle w:val="Akapitzlist"/>
        <w:autoSpaceDE w:val="0"/>
        <w:autoSpaceDN w:val="0"/>
        <w:adjustRightInd w:val="0"/>
        <w:spacing w:after="0" w:line="240" w:lineRule="auto"/>
        <w:rPr>
          <w:rFonts w:ascii="Times New Roman" w:hAnsi="Times New Roman"/>
          <w:sz w:val="24"/>
          <w:szCs w:val="24"/>
          <w:lang w:val="en-US"/>
        </w:rPr>
      </w:pPr>
    </w:p>
    <w:p w14:paraId="6BECE907" w14:textId="77777777" w:rsidR="00233156" w:rsidRPr="001429EA" w:rsidRDefault="00233156" w:rsidP="00233156">
      <w:pPr>
        <w:pStyle w:val="Akapitzlist"/>
        <w:numPr>
          <w:ilvl w:val="0"/>
          <w:numId w:val="16"/>
        </w:numPr>
        <w:autoSpaceDE w:val="0"/>
        <w:autoSpaceDN w:val="0"/>
        <w:adjustRightInd w:val="0"/>
        <w:spacing w:after="0" w:line="240" w:lineRule="auto"/>
        <w:rPr>
          <w:rFonts w:ascii="Times New Roman" w:hAnsi="Times New Roman"/>
          <w:b/>
          <w:sz w:val="24"/>
          <w:szCs w:val="24"/>
          <w:lang w:val="en-US"/>
        </w:rPr>
      </w:pPr>
      <w:r w:rsidRPr="001429EA">
        <w:rPr>
          <w:rFonts w:ascii="Times New Roman" w:hAnsi="Times New Roman"/>
          <w:b/>
          <w:sz w:val="24"/>
          <w:szCs w:val="24"/>
          <w:lang w:val="en-US"/>
        </w:rPr>
        <w:t>A chapter in a multi-author publication</w:t>
      </w:r>
    </w:p>
    <w:p w14:paraId="7AB4ADEC" w14:textId="77777777" w:rsidR="00233156" w:rsidRPr="001429EA" w:rsidRDefault="00233156" w:rsidP="00233156">
      <w:pPr>
        <w:pStyle w:val="Akapitzlist"/>
        <w:autoSpaceDE w:val="0"/>
        <w:autoSpaceDN w:val="0"/>
        <w:adjustRightInd w:val="0"/>
        <w:spacing w:after="0" w:line="240" w:lineRule="auto"/>
        <w:rPr>
          <w:rFonts w:ascii="Times New Roman" w:hAnsi="Times New Roman"/>
          <w:sz w:val="24"/>
          <w:szCs w:val="24"/>
          <w:lang w:val="en-US"/>
        </w:rPr>
      </w:pPr>
      <w:r w:rsidRPr="001429EA">
        <w:rPr>
          <w:rFonts w:ascii="Times New Roman" w:hAnsi="Times New Roman"/>
          <w:sz w:val="24"/>
          <w:szCs w:val="24"/>
          <w:lang w:val="en-US"/>
        </w:rPr>
        <w:t xml:space="preserve">K. Klaudy, </w:t>
      </w:r>
      <w:r w:rsidRPr="001429EA">
        <w:rPr>
          <w:rFonts w:ascii="Times New Roman" w:hAnsi="Times New Roman"/>
          <w:i/>
          <w:sz w:val="24"/>
          <w:szCs w:val="24"/>
          <w:lang w:val="en-US"/>
        </w:rPr>
        <w:t>Explicitation</w:t>
      </w:r>
      <w:r w:rsidR="002F48C3" w:rsidRPr="001429EA">
        <w:rPr>
          <w:rFonts w:ascii="Times New Roman" w:hAnsi="Times New Roman"/>
          <w:sz w:val="24"/>
          <w:szCs w:val="24"/>
          <w:lang w:val="en-US"/>
        </w:rPr>
        <w:t>,</w:t>
      </w:r>
      <w:r w:rsidRPr="001429EA">
        <w:rPr>
          <w:rFonts w:ascii="Times New Roman" w:hAnsi="Times New Roman"/>
          <w:sz w:val="24"/>
          <w:szCs w:val="24"/>
          <w:lang w:val="en-US"/>
        </w:rPr>
        <w:t xml:space="preserve"> [In:] M. Baker (ed.) </w:t>
      </w:r>
      <w:r w:rsidRPr="001429EA">
        <w:rPr>
          <w:rFonts w:ascii="Times New Roman" w:hAnsi="Times New Roman"/>
          <w:i/>
          <w:sz w:val="24"/>
          <w:szCs w:val="24"/>
          <w:lang w:val="en-US"/>
        </w:rPr>
        <w:t>Routledge Encyclopedia of Translation Studies</w:t>
      </w:r>
      <w:r w:rsidR="002F48C3" w:rsidRPr="001429EA">
        <w:rPr>
          <w:rFonts w:ascii="Times New Roman" w:hAnsi="Times New Roman"/>
          <w:sz w:val="24"/>
          <w:szCs w:val="24"/>
          <w:lang w:val="en-US"/>
        </w:rPr>
        <w:t>,</w:t>
      </w:r>
      <w:r w:rsidRPr="001429EA">
        <w:rPr>
          <w:rFonts w:ascii="Times New Roman" w:hAnsi="Times New Roman"/>
          <w:sz w:val="24"/>
          <w:szCs w:val="24"/>
          <w:lang w:val="en-US"/>
        </w:rPr>
        <w:t xml:space="preserve"> Routled</w:t>
      </w:r>
      <w:r w:rsidR="002F48C3" w:rsidRPr="001429EA">
        <w:rPr>
          <w:rFonts w:ascii="Times New Roman" w:hAnsi="Times New Roman"/>
          <w:sz w:val="24"/>
          <w:szCs w:val="24"/>
          <w:lang w:val="en-US"/>
        </w:rPr>
        <w:t>ge: London and New York</w:t>
      </w:r>
      <w:r w:rsidRPr="001429EA">
        <w:rPr>
          <w:rFonts w:ascii="Times New Roman" w:hAnsi="Times New Roman"/>
          <w:sz w:val="24"/>
          <w:szCs w:val="24"/>
          <w:lang w:val="en-US"/>
        </w:rPr>
        <w:t xml:space="preserve"> 2001. </w:t>
      </w:r>
    </w:p>
    <w:p w14:paraId="4471A342" w14:textId="77777777" w:rsidR="00385871" w:rsidRPr="001429EA" w:rsidRDefault="00385871" w:rsidP="00233156">
      <w:pPr>
        <w:pStyle w:val="Akapitzlist"/>
        <w:autoSpaceDE w:val="0"/>
        <w:autoSpaceDN w:val="0"/>
        <w:adjustRightInd w:val="0"/>
        <w:spacing w:after="0" w:line="240" w:lineRule="auto"/>
        <w:rPr>
          <w:rFonts w:ascii="Times New Roman" w:hAnsi="Times New Roman"/>
          <w:sz w:val="24"/>
          <w:szCs w:val="24"/>
          <w:lang w:val="en-US"/>
        </w:rPr>
      </w:pPr>
    </w:p>
    <w:p w14:paraId="008124A9" w14:textId="77777777" w:rsidR="00233156" w:rsidRPr="001429EA" w:rsidRDefault="00233156" w:rsidP="00233156">
      <w:pPr>
        <w:pStyle w:val="Akapitzlist"/>
        <w:numPr>
          <w:ilvl w:val="0"/>
          <w:numId w:val="16"/>
        </w:numPr>
        <w:autoSpaceDE w:val="0"/>
        <w:autoSpaceDN w:val="0"/>
        <w:adjustRightInd w:val="0"/>
        <w:spacing w:after="0" w:line="240" w:lineRule="auto"/>
        <w:rPr>
          <w:rFonts w:ascii="Times New Roman" w:hAnsi="Times New Roman"/>
          <w:b/>
          <w:sz w:val="24"/>
          <w:szCs w:val="24"/>
          <w:lang w:val="en-US"/>
        </w:rPr>
      </w:pPr>
      <w:r w:rsidRPr="001429EA">
        <w:rPr>
          <w:rFonts w:ascii="Times New Roman" w:hAnsi="Times New Roman"/>
          <w:b/>
          <w:sz w:val="24"/>
          <w:szCs w:val="24"/>
          <w:lang w:val="en-US"/>
        </w:rPr>
        <w:t>An article in a serial publication</w:t>
      </w:r>
    </w:p>
    <w:p w14:paraId="7568067D" w14:textId="77777777" w:rsidR="002F48C3" w:rsidRPr="001429EA" w:rsidRDefault="00323583" w:rsidP="002F48C3">
      <w:pPr>
        <w:autoSpaceDE w:val="0"/>
        <w:autoSpaceDN w:val="0"/>
        <w:adjustRightInd w:val="0"/>
        <w:spacing w:after="0" w:line="240" w:lineRule="auto"/>
        <w:ind w:left="709"/>
        <w:rPr>
          <w:rFonts w:ascii="Times New Roman" w:hAnsi="Times New Roman"/>
          <w:sz w:val="24"/>
          <w:szCs w:val="24"/>
          <w:lang w:val="en-US"/>
        </w:rPr>
      </w:pPr>
      <w:r w:rsidRPr="001429EA">
        <w:rPr>
          <w:rFonts w:ascii="Times New Roman" w:hAnsi="Times New Roman"/>
          <w:sz w:val="24"/>
          <w:szCs w:val="24"/>
          <w:lang w:val="en-US"/>
        </w:rPr>
        <w:t xml:space="preserve">P. </w:t>
      </w:r>
      <w:r w:rsidR="002F48C3" w:rsidRPr="001429EA">
        <w:rPr>
          <w:rFonts w:ascii="Times New Roman" w:hAnsi="Times New Roman"/>
          <w:sz w:val="24"/>
          <w:szCs w:val="24"/>
          <w:lang w:val="en-US"/>
        </w:rPr>
        <w:t>Newmark</w:t>
      </w:r>
      <w:r w:rsidRPr="001429EA">
        <w:rPr>
          <w:rFonts w:ascii="Times New Roman" w:hAnsi="Times New Roman"/>
          <w:sz w:val="24"/>
          <w:szCs w:val="24"/>
          <w:lang w:val="en-US"/>
        </w:rPr>
        <w:t>,</w:t>
      </w:r>
      <w:r w:rsidR="002F48C3" w:rsidRPr="001429EA">
        <w:rPr>
          <w:rFonts w:ascii="Times New Roman" w:hAnsi="Times New Roman"/>
          <w:sz w:val="24"/>
          <w:szCs w:val="24"/>
          <w:lang w:val="en-US"/>
        </w:rPr>
        <w:t xml:space="preserve"> Non-literary in th</w:t>
      </w:r>
      <w:r w:rsidRPr="001429EA">
        <w:rPr>
          <w:rFonts w:ascii="Times New Roman" w:hAnsi="Times New Roman"/>
          <w:sz w:val="24"/>
          <w:szCs w:val="24"/>
          <w:lang w:val="en-US"/>
        </w:rPr>
        <w:t>e Light of Literary Translation</w:t>
      </w:r>
      <w:r w:rsidR="002F48C3" w:rsidRPr="001429EA">
        <w:rPr>
          <w:rFonts w:ascii="Times New Roman" w:hAnsi="Times New Roman"/>
          <w:sz w:val="24"/>
          <w:szCs w:val="24"/>
          <w:lang w:val="en-US"/>
        </w:rPr>
        <w:t xml:space="preserve">, </w:t>
      </w:r>
      <w:r w:rsidRPr="001429EA">
        <w:rPr>
          <w:rFonts w:ascii="Times New Roman" w:hAnsi="Times New Roman"/>
          <w:sz w:val="24"/>
          <w:szCs w:val="24"/>
          <w:lang w:val="en-US"/>
        </w:rPr>
        <w:t>“</w:t>
      </w:r>
      <w:r w:rsidR="002F48C3" w:rsidRPr="001429EA">
        <w:rPr>
          <w:rFonts w:ascii="Times New Roman" w:hAnsi="Times New Roman"/>
          <w:sz w:val="24"/>
          <w:szCs w:val="24"/>
          <w:lang w:val="en-US"/>
        </w:rPr>
        <w:t>JoSTrans</w:t>
      </w:r>
      <w:r w:rsidRPr="001429EA">
        <w:rPr>
          <w:rFonts w:ascii="Times New Roman" w:hAnsi="Times New Roman"/>
          <w:sz w:val="24"/>
          <w:szCs w:val="24"/>
          <w:lang w:val="en-US"/>
        </w:rPr>
        <w:t>”</w:t>
      </w:r>
      <w:r w:rsidR="002F48C3" w:rsidRPr="001429EA">
        <w:rPr>
          <w:rFonts w:ascii="Times New Roman" w:hAnsi="Times New Roman"/>
          <w:sz w:val="24"/>
          <w:szCs w:val="24"/>
          <w:lang w:val="en-US"/>
        </w:rPr>
        <w:t>, 2004</w:t>
      </w:r>
      <w:r w:rsidRPr="001429EA">
        <w:rPr>
          <w:rFonts w:ascii="Times New Roman" w:hAnsi="Times New Roman"/>
          <w:sz w:val="24"/>
          <w:szCs w:val="24"/>
          <w:lang w:val="en-US"/>
        </w:rPr>
        <w:t xml:space="preserve">, </w:t>
      </w:r>
      <w:r w:rsidR="00BD5194" w:rsidRPr="001429EA">
        <w:rPr>
          <w:rFonts w:ascii="Times New Roman" w:hAnsi="Times New Roman"/>
          <w:sz w:val="24"/>
          <w:szCs w:val="24"/>
          <w:lang w:val="en-US"/>
        </w:rPr>
        <w:t>Issue 1.</w:t>
      </w:r>
    </w:p>
    <w:p w14:paraId="32CDD1DD" w14:textId="77777777" w:rsidR="00F71092" w:rsidRPr="00922B51" w:rsidRDefault="00F71092" w:rsidP="00C56F76">
      <w:pPr>
        <w:autoSpaceDE w:val="0"/>
        <w:autoSpaceDN w:val="0"/>
        <w:adjustRightInd w:val="0"/>
        <w:spacing w:after="0" w:line="240" w:lineRule="auto"/>
        <w:rPr>
          <w:rFonts w:ascii="TimesNewRomanPSMT" w:hAnsi="TimesNewRomanPSMT" w:cs="TimesNewRomanPSMT"/>
          <w:sz w:val="24"/>
          <w:szCs w:val="24"/>
          <w:lang w:val="en-US"/>
        </w:rPr>
      </w:pPr>
    </w:p>
    <w:p w14:paraId="1CF8D23F" w14:textId="77777777" w:rsidR="00C56F76" w:rsidRPr="000B2F79" w:rsidRDefault="00C56F76" w:rsidP="00C56F76">
      <w:pPr>
        <w:autoSpaceDE w:val="0"/>
        <w:autoSpaceDN w:val="0"/>
        <w:adjustRightInd w:val="0"/>
        <w:spacing w:after="0" w:line="240" w:lineRule="auto"/>
        <w:rPr>
          <w:rFonts w:ascii="TimesNewRomanPSMT" w:hAnsi="TimesNewRomanPSMT" w:cs="TimesNewRomanPSMT"/>
          <w:b/>
          <w:sz w:val="24"/>
          <w:szCs w:val="24"/>
        </w:rPr>
      </w:pPr>
      <w:r w:rsidRPr="000B2F79">
        <w:rPr>
          <w:rFonts w:ascii="TimesNewRomanPSMT" w:hAnsi="TimesNewRomanPSMT"/>
          <w:b/>
          <w:sz w:val="24"/>
          <w:szCs w:val="24"/>
        </w:rPr>
        <w:t>More important abbreviat</w:t>
      </w:r>
      <w:r w:rsidR="00617FEF" w:rsidRPr="000B2F79">
        <w:rPr>
          <w:rFonts w:ascii="TimesNewRomanPSMT" w:hAnsi="TimesNewRomanPSMT"/>
          <w:b/>
          <w:sz w:val="24"/>
          <w:szCs w:val="24"/>
        </w:rPr>
        <w:t>ions which should be used in</w:t>
      </w:r>
      <w:r w:rsidRPr="000B2F79">
        <w:rPr>
          <w:rFonts w:ascii="TimesNewRomanPSMT" w:hAnsi="TimesNewRomanPSMT"/>
          <w:b/>
          <w:sz w:val="24"/>
          <w:szCs w:val="24"/>
        </w:rPr>
        <w:t xml:space="preserve"> footnotes:</w:t>
      </w:r>
    </w:p>
    <w:p w14:paraId="10A66EE4" w14:textId="77777777" w:rsidR="00A5022B" w:rsidRPr="000B2F79" w:rsidRDefault="00A5022B" w:rsidP="00C56F76">
      <w:pPr>
        <w:autoSpaceDE w:val="0"/>
        <w:autoSpaceDN w:val="0"/>
        <w:adjustRightInd w:val="0"/>
        <w:spacing w:after="0" w:line="240" w:lineRule="auto"/>
        <w:rPr>
          <w:rFonts w:ascii="TimesNewRomanPSMT" w:hAnsi="TimesNewRomanPSMT"/>
          <w:sz w:val="24"/>
          <w:szCs w:val="24"/>
        </w:rPr>
      </w:pPr>
    </w:p>
    <w:p w14:paraId="5BF8D68D" w14:textId="77777777" w:rsidR="00C56F76" w:rsidRPr="000B2F79" w:rsidRDefault="00C56F76" w:rsidP="00C56F76">
      <w:pPr>
        <w:autoSpaceDE w:val="0"/>
        <w:autoSpaceDN w:val="0"/>
        <w:adjustRightInd w:val="0"/>
        <w:spacing w:after="0" w:line="240" w:lineRule="auto"/>
        <w:rPr>
          <w:rFonts w:ascii="TimesNewRomanPSMT" w:hAnsi="TimesNewRomanPSMT"/>
          <w:sz w:val="24"/>
          <w:szCs w:val="24"/>
        </w:rPr>
      </w:pPr>
      <w:r w:rsidRPr="000B2F79">
        <w:rPr>
          <w:rFonts w:ascii="TimesNewRomanPSMT" w:hAnsi="TimesNewRomanPSMT"/>
          <w:sz w:val="24"/>
          <w:szCs w:val="24"/>
        </w:rPr>
        <w:t>a) ibidem or ibid – used when another reference is made to a work quoted above. The reference and the publication referred to cannot be separated by another bibliographical item.</w:t>
      </w:r>
    </w:p>
    <w:p w14:paraId="744BC220" w14:textId="77777777" w:rsidR="00A5022B" w:rsidRPr="000B2F79" w:rsidRDefault="00A5022B" w:rsidP="00C56F76">
      <w:pPr>
        <w:autoSpaceDE w:val="0"/>
        <w:autoSpaceDN w:val="0"/>
        <w:adjustRightInd w:val="0"/>
        <w:spacing w:after="0" w:line="240" w:lineRule="auto"/>
        <w:rPr>
          <w:rFonts w:ascii="TimesNewRomanPSMT" w:hAnsi="TimesNewRomanPSMT" w:cs="TimesNewRomanPSMT"/>
          <w:sz w:val="24"/>
          <w:szCs w:val="24"/>
        </w:rPr>
      </w:pPr>
    </w:p>
    <w:p w14:paraId="19633CD7" w14:textId="77777777" w:rsidR="00C56F76" w:rsidRPr="000B2F79" w:rsidRDefault="00C56F76" w:rsidP="00C56F76">
      <w:pPr>
        <w:autoSpaceDE w:val="0"/>
        <w:autoSpaceDN w:val="0"/>
        <w:adjustRightInd w:val="0"/>
        <w:spacing w:after="0" w:line="240" w:lineRule="auto"/>
        <w:rPr>
          <w:rFonts w:ascii="TimesNewRomanPSMT" w:hAnsi="TimesNewRomanPSMT" w:cs="TimesNewRomanPSMT"/>
          <w:b/>
          <w:sz w:val="24"/>
          <w:szCs w:val="24"/>
        </w:rPr>
      </w:pPr>
      <w:r w:rsidRPr="000B2F79">
        <w:rPr>
          <w:rFonts w:ascii="TimesNewRomanPSMT" w:hAnsi="TimesNewRomanPSMT"/>
          <w:b/>
          <w:sz w:val="24"/>
          <w:szCs w:val="24"/>
        </w:rPr>
        <w:t>Example:</w:t>
      </w:r>
    </w:p>
    <w:p w14:paraId="0F21B749" w14:textId="77777777" w:rsidR="00BD5194" w:rsidRPr="000B2F79" w:rsidRDefault="00BD5194" w:rsidP="00BD5194">
      <w:pPr>
        <w:pStyle w:val="Akapitzlist"/>
        <w:numPr>
          <w:ilvl w:val="0"/>
          <w:numId w:val="17"/>
        </w:numPr>
        <w:autoSpaceDE w:val="0"/>
        <w:autoSpaceDN w:val="0"/>
        <w:adjustRightInd w:val="0"/>
        <w:spacing w:after="0" w:line="240" w:lineRule="auto"/>
        <w:ind w:left="426" w:hanging="426"/>
        <w:rPr>
          <w:rFonts w:ascii="Times New Roman" w:hAnsi="Times New Roman"/>
          <w:sz w:val="24"/>
          <w:szCs w:val="24"/>
          <w:lang w:val="en-US"/>
        </w:rPr>
      </w:pPr>
      <w:r w:rsidRPr="000B2F79">
        <w:rPr>
          <w:rFonts w:ascii="Times New Roman" w:hAnsi="Times New Roman"/>
          <w:sz w:val="24"/>
          <w:szCs w:val="24"/>
          <w:lang w:val="en-US"/>
        </w:rPr>
        <w:t xml:space="preserve">F. Pöchhacker: </w:t>
      </w:r>
      <w:r w:rsidRPr="000B2F79">
        <w:rPr>
          <w:rFonts w:ascii="Times New Roman" w:hAnsi="Times New Roman"/>
          <w:i/>
          <w:sz w:val="24"/>
          <w:szCs w:val="24"/>
          <w:lang w:val="en-US"/>
        </w:rPr>
        <w:t>Introducing Interpreting Studies,</w:t>
      </w:r>
      <w:r w:rsidRPr="000B2F79">
        <w:rPr>
          <w:rFonts w:ascii="Times New Roman" w:hAnsi="Times New Roman"/>
          <w:sz w:val="24"/>
          <w:szCs w:val="24"/>
          <w:lang w:val="en-US"/>
        </w:rPr>
        <w:t xml:space="preserve"> Londo</w:t>
      </w:r>
      <w:r w:rsidR="008B67DD" w:rsidRPr="000B2F79">
        <w:rPr>
          <w:rFonts w:ascii="Times New Roman" w:hAnsi="Times New Roman"/>
          <w:sz w:val="24"/>
          <w:szCs w:val="24"/>
          <w:lang w:val="en-US"/>
        </w:rPr>
        <w:t>n, New York: Routledge 2004, p.</w:t>
      </w:r>
      <w:r w:rsidRPr="000B2F79">
        <w:rPr>
          <w:rFonts w:ascii="Times New Roman" w:hAnsi="Times New Roman"/>
          <w:sz w:val="24"/>
          <w:szCs w:val="24"/>
          <w:lang w:val="en-US"/>
        </w:rPr>
        <w:t>13.</w:t>
      </w:r>
    </w:p>
    <w:p w14:paraId="1B812152" w14:textId="77777777" w:rsidR="00BD5194" w:rsidRPr="000B2F79" w:rsidRDefault="008B67DD" w:rsidP="00BD5194">
      <w:pPr>
        <w:pStyle w:val="Akapitzlist"/>
        <w:numPr>
          <w:ilvl w:val="0"/>
          <w:numId w:val="17"/>
        </w:numPr>
        <w:autoSpaceDE w:val="0"/>
        <w:autoSpaceDN w:val="0"/>
        <w:adjustRightInd w:val="0"/>
        <w:spacing w:after="0" w:line="240" w:lineRule="auto"/>
        <w:ind w:left="426" w:hanging="426"/>
        <w:rPr>
          <w:rFonts w:ascii="Times New Roman" w:hAnsi="Times New Roman"/>
          <w:sz w:val="24"/>
          <w:szCs w:val="24"/>
          <w:lang w:val="en-US"/>
        </w:rPr>
      </w:pPr>
      <w:r w:rsidRPr="000B2F79">
        <w:rPr>
          <w:rFonts w:ascii="Times New Roman" w:hAnsi="Times New Roman"/>
          <w:sz w:val="24"/>
          <w:szCs w:val="24"/>
          <w:lang w:val="en-US"/>
        </w:rPr>
        <w:t>Ibid., p.</w:t>
      </w:r>
      <w:r w:rsidR="00BD5194" w:rsidRPr="000B2F79">
        <w:rPr>
          <w:rFonts w:ascii="Times New Roman" w:hAnsi="Times New Roman"/>
          <w:sz w:val="24"/>
          <w:szCs w:val="24"/>
          <w:lang w:val="en-US"/>
        </w:rPr>
        <w:t xml:space="preserve"> 14.</w:t>
      </w:r>
    </w:p>
    <w:p w14:paraId="43E80A4D" w14:textId="77777777" w:rsidR="00BD5194" w:rsidRPr="000B2F79" w:rsidRDefault="00BD5194" w:rsidP="00BD5194">
      <w:pPr>
        <w:autoSpaceDE w:val="0"/>
        <w:autoSpaceDN w:val="0"/>
        <w:adjustRightInd w:val="0"/>
        <w:spacing w:after="0" w:line="240" w:lineRule="auto"/>
        <w:rPr>
          <w:rFonts w:ascii="TimesNewRomanPSMT" w:hAnsi="TimesNewRomanPSMT"/>
          <w:sz w:val="24"/>
          <w:szCs w:val="24"/>
          <w:lang w:val="en-US"/>
        </w:rPr>
      </w:pPr>
    </w:p>
    <w:p w14:paraId="37DFF8B3" w14:textId="77777777" w:rsidR="00C56F76" w:rsidRPr="000B2F79" w:rsidRDefault="00C56F76" w:rsidP="00BD5194">
      <w:pPr>
        <w:autoSpaceDE w:val="0"/>
        <w:autoSpaceDN w:val="0"/>
        <w:adjustRightInd w:val="0"/>
        <w:spacing w:after="0" w:line="240" w:lineRule="auto"/>
        <w:rPr>
          <w:rFonts w:ascii="TimesNewRomanPSMT" w:hAnsi="TimesNewRomanPSMT" w:cs="TimesNewRomanPSMT"/>
          <w:sz w:val="24"/>
          <w:szCs w:val="24"/>
        </w:rPr>
      </w:pPr>
      <w:r w:rsidRPr="000B2F79">
        <w:rPr>
          <w:rFonts w:ascii="TimesNewRomanPSMT" w:hAnsi="TimesNewRomanPSMT"/>
          <w:sz w:val="24"/>
          <w:szCs w:val="24"/>
        </w:rPr>
        <w:lastRenderedPageBreak/>
        <w:t>b) Idem, id</w:t>
      </w:r>
      <w:r w:rsidR="00B86FFB" w:rsidRPr="000B2F79">
        <w:rPr>
          <w:rFonts w:ascii="TimesNewRomanPSMT" w:hAnsi="TimesNewRomanPSMT"/>
          <w:sz w:val="24"/>
          <w:szCs w:val="24"/>
        </w:rPr>
        <w:t>e</w:t>
      </w:r>
      <w:r w:rsidRPr="000B2F79">
        <w:rPr>
          <w:rFonts w:ascii="TimesNewRomanPSMT" w:hAnsi="TimesNewRomanPSMT"/>
          <w:sz w:val="24"/>
          <w:szCs w:val="24"/>
        </w:rPr>
        <w:t xml:space="preserve">a (the same) – used when more than one publication of the same author is indicated in the same footnote, in the case of a man </w:t>
      </w:r>
      <w:r w:rsidR="00CF7CAB" w:rsidRPr="000B2F79">
        <w:rPr>
          <w:rFonts w:ascii="TimesNewRomanPSMT" w:hAnsi="TimesNewRomanPSMT"/>
          <w:sz w:val="24"/>
          <w:szCs w:val="24"/>
        </w:rPr>
        <w:t>–</w:t>
      </w:r>
      <w:r w:rsidRPr="000B2F79">
        <w:rPr>
          <w:rFonts w:ascii="TimesNewRomanPSMT" w:hAnsi="TimesNewRomanPSMT"/>
          <w:sz w:val="24"/>
          <w:szCs w:val="24"/>
        </w:rPr>
        <w:t xml:space="preserve"> idem, in the case of a woman </w:t>
      </w:r>
      <w:r w:rsidR="00CF7CAB" w:rsidRPr="000B2F79">
        <w:rPr>
          <w:rFonts w:ascii="TimesNewRomanPSMT" w:hAnsi="TimesNewRomanPSMT"/>
          <w:sz w:val="24"/>
          <w:szCs w:val="24"/>
        </w:rPr>
        <w:t>–</w:t>
      </w:r>
      <w:r w:rsidRPr="000B2F79">
        <w:rPr>
          <w:rFonts w:ascii="TimesNewRomanPSMT" w:hAnsi="TimesNewRomanPSMT"/>
          <w:sz w:val="24"/>
          <w:szCs w:val="24"/>
        </w:rPr>
        <w:t xml:space="preserve"> </w:t>
      </w:r>
      <w:r w:rsidR="00CF7CAB" w:rsidRPr="000B2F79">
        <w:rPr>
          <w:rFonts w:ascii="TimesNewRomanPSMT" w:hAnsi="TimesNewRomanPSMT"/>
          <w:sz w:val="24"/>
          <w:szCs w:val="24"/>
        </w:rPr>
        <w:t>idea</w:t>
      </w:r>
      <w:r w:rsidRPr="000B2F79">
        <w:rPr>
          <w:rFonts w:ascii="TimesNewRomanPSMT" w:hAnsi="TimesNewRomanPSMT"/>
          <w:sz w:val="24"/>
          <w:szCs w:val="24"/>
        </w:rPr>
        <w:t>.</w:t>
      </w:r>
    </w:p>
    <w:p w14:paraId="2654C4DE" w14:textId="77777777" w:rsidR="00A5022B" w:rsidRPr="000B2F79" w:rsidRDefault="00A5022B" w:rsidP="00C56F76">
      <w:pPr>
        <w:autoSpaceDE w:val="0"/>
        <w:autoSpaceDN w:val="0"/>
        <w:adjustRightInd w:val="0"/>
        <w:spacing w:after="0" w:line="240" w:lineRule="auto"/>
        <w:rPr>
          <w:rFonts w:ascii="TimesNewRomanPSMT" w:hAnsi="TimesNewRomanPSMT"/>
          <w:sz w:val="24"/>
          <w:szCs w:val="24"/>
        </w:rPr>
      </w:pPr>
    </w:p>
    <w:p w14:paraId="1D114A53" w14:textId="77777777" w:rsidR="00C56F76" w:rsidRPr="000B2F79" w:rsidRDefault="00C56F76" w:rsidP="00C56F76">
      <w:pPr>
        <w:autoSpaceDE w:val="0"/>
        <w:autoSpaceDN w:val="0"/>
        <w:adjustRightInd w:val="0"/>
        <w:spacing w:after="0" w:line="240" w:lineRule="auto"/>
        <w:rPr>
          <w:rFonts w:ascii="TimesNewRomanPSMT" w:hAnsi="TimesNewRomanPSMT"/>
          <w:sz w:val="24"/>
          <w:szCs w:val="24"/>
        </w:rPr>
      </w:pPr>
      <w:r w:rsidRPr="000B2F79">
        <w:rPr>
          <w:rFonts w:ascii="TimesNewRomanPSMT" w:hAnsi="TimesNewRomanPSMT"/>
          <w:sz w:val="24"/>
          <w:szCs w:val="24"/>
        </w:rPr>
        <w:t>Example:</w:t>
      </w:r>
    </w:p>
    <w:p w14:paraId="3B5D052E" w14:textId="77777777" w:rsidR="00A37BA4" w:rsidRPr="000B2F79" w:rsidRDefault="00672EB5" w:rsidP="000E3D18">
      <w:pPr>
        <w:pStyle w:val="Akapitzlist"/>
        <w:numPr>
          <w:ilvl w:val="0"/>
          <w:numId w:val="18"/>
        </w:numPr>
        <w:autoSpaceDE w:val="0"/>
        <w:autoSpaceDN w:val="0"/>
        <w:adjustRightInd w:val="0"/>
        <w:spacing w:after="0" w:line="240" w:lineRule="auto"/>
        <w:ind w:left="426" w:hanging="426"/>
        <w:rPr>
          <w:rFonts w:ascii="Times New Roman" w:hAnsi="Times New Roman"/>
          <w:sz w:val="24"/>
          <w:szCs w:val="24"/>
        </w:rPr>
      </w:pPr>
      <w:r w:rsidRPr="000B2F79">
        <w:rPr>
          <w:rFonts w:ascii="Times New Roman" w:hAnsi="Times New Roman"/>
          <w:sz w:val="24"/>
          <w:szCs w:val="24"/>
        </w:rPr>
        <w:t>F. Pöchhacker,</w:t>
      </w:r>
      <w:r w:rsidR="00A37BA4" w:rsidRPr="000B2F79">
        <w:rPr>
          <w:rFonts w:ascii="Times New Roman" w:hAnsi="Times New Roman"/>
          <w:sz w:val="24"/>
          <w:szCs w:val="24"/>
        </w:rPr>
        <w:t xml:space="preserve"> </w:t>
      </w:r>
      <w:r w:rsidR="00A37BA4" w:rsidRPr="000B2F79">
        <w:rPr>
          <w:rFonts w:ascii="Times New Roman" w:hAnsi="Times New Roman"/>
          <w:i/>
          <w:sz w:val="24"/>
          <w:szCs w:val="24"/>
        </w:rPr>
        <w:t>Introducing Interpreting Studies</w:t>
      </w:r>
      <w:r w:rsidR="00A37BA4" w:rsidRPr="000B2F79">
        <w:rPr>
          <w:rFonts w:ascii="Times New Roman" w:hAnsi="Times New Roman"/>
          <w:sz w:val="24"/>
          <w:szCs w:val="24"/>
        </w:rPr>
        <w:t>, London, New York: Routledge 2016, p.14</w:t>
      </w:r>
      <w:r w:rsidR="00A37BA4" w:rsidRPr="000B2F79">
        <w:rPr>
          <w:rFonts w:ascii="Times New Roman" w:hAnsi="Times New Roman"/>
          <w:sz w:val="24"/>
          <w:szCs w:val="24"/>
          <w:lang w:val="en-US"/>
        </w:rPr>
        <w:t>; idem:</w:t>
      </w:r>
      <w:r w:rsidR="000E3D18" w:rsidRPr="000B2F79">
        <w:rPr>
          <w:rFonts w:ascii="Times New Roman" w:hAnsi="Times New Roman"/>
        </w:rPr>
        <w:t xml:space="preserve">  </w:t>
      </w:r>
      <w:r w:rsidR="000E3D18" w:rsidRPr="000B2F79">
        <w:rPr>
          <w:rFonts w:ascii="Times New Roman" w:hAnsi="Times New Roman"/>
          <w:i/>
          <w:sz w:val="24"/>
          <w:szCs w:val="24"/>
          <w:lang w:val="en-US"/>
        </w:rPr>
        <w:t>The interpreting studies reader</w:t>
      </w:r>
      <w:r w:rsidR="000E3D18" w:rsidRPr="000B2F79">
        <w:rPr>
          <w:rFonts w:ascii="Times New Roman" w:hAnsi="Times New Roman"/>
          <w:sz w:val="24"/>
          <w:szCs w:val="24"/>
          <w:lang w:val="en-US"/>
        </w:rPr>
        <w:t>, London, New York: Routledge 2002, p. 4.</w:t>
      </w:r>
    </w:p>
    <w:p w14:paraId="7A9C83EF" w14:textId="77777777" w:rsidR="00A5022B" w:rsidRPr="000B2F79" w:rsidRDefault="00A5022B" w:rsidP="00A5022B">
      <w:pPr>
        <w:pStyle w:val="Akapitzlist"/>
        <w:autoSpaceDE w:val="0"/>
        <w:autoSpaceDN w:val="0"/>
        <w:adjustRightInd w:val="0"/>
        <w:spacing w:after="0" w:line="240" w:lineRule="auto"/>
        <w:ind w:left="426"/>
        <w:rPr>
          <w:rFonts w:ascii="TimesNewRomanPSMT" w:hAnsi="TimesNewRomanPSMT" w:cs="TimesNewRomanPSMT"/>
          <w:sz w:val="24"/>
          <w:szCs w:val="24"/>
          <w:lang w:val="en-US"/>
        </w:rPr>
      </w:pPr>
    </w:p>
    <w:p w14:paraId="617E59F0" w14:textId="77777777" w:rsidR="00C56F76" w:rsidRPr="000B2F79" w:rsidRDefault="00C56F76" w:rsidP="00912235">
      <w:pPr>
        <w:autoSpaceDE w:val="0"/>
        <w:autoSpaceDN w:val="0"/>
        <w:adjustRightInd w:val="0"/>
        <w:spacing w:after="0" w:line="240" w:lineRule="auto"/>
        <w:jc w:val="both"/>
        <w:rPr>
          <w:rFonts w:ascii="TimesNewRomanPSMT" w:hAnsi="TimesNewRomanPSMT"/>
          <w:sz w:val="24"/>
          <w:szCs w:val="24"/>
        </w:rPr>
      </w:pPr>
      <w:r w:rsidRPr="000B2F79">
        <w:rPr>
          <w:rFonts w:ascii="TimesNewRomanPSMT" w:hAnsi="TimesNewRomanPSMT"/>
          <w:sz w:val="24"/>
          <w:szCs w:val="24"/>
        </w:rPr>
        <w:t xml:space="preserve">c) op. cit. (in the work cited) </w:t>
      </w:r>
      <w:r w:rsidR="00CF7CAB" w:rsidRPr="000B2F79">
        <w:rPr>
          <w:rFonts w:ascii="TimesNewRomanPSMT" w:hAnsi="TimesNewRomanPSMT"/>
          <w:sz w:val="24"/>
          <w:szCs w:val="24"/>
        </w:rPr>
        <w:t>–</w:t>
      </w:r>
      <w:r w:rsidRPr="000B2F79">
        <w:rPr>
          <w:rFonts w:ascii="TimesNewRomanPSMT" w:hAnsi="TimesNewRomanPSMT"/>
          <w:sz w:val="24"/>
          <w:szCs w:val="24"/>
        </w:rPr>
        <w:t xml:space="preserve"> used in the case of another reference to the previously cited work, provided that it is the only work of the given author used in the thesis, and the reference and the publication (already quoted earlier) were separated by one or more references to other authors.</w:t>
      </w:r>
    </w:p>
    <w:p w14:paraId="474D3E9A" w14:textId="77777777" w:rsidR="00A5022B" w:rsidRPr="000B2F79" w:rsidRDefault="00A5022B" w:rsidP="00912235">
      <w:pPr>
        <w:autoSpaceDE w:val="0"/>
        <w:autoSpaceDN w:val="0"/>
        <w:adjustRightInd w:val="0"/>
        <w:spacing w:after="0" w:line="240" w:lineRule="auto"/>
        <w:jc w:val="both"/>
        <w:rPr>
          <w:rFonts w:ascii="TimesNewRomanPSMT" w:hAnsi="TimesNewRomanPSMT" w:cs="TimesNewRomanPSMT"/>
          <w:sz w:val="24"/>
          <w:szCs w:val="24"/>
        </w:rPr>
      </w:pPr>
    </w:p>
    <w:p w14:paraId="796781CB" w14:textId="77777777" w:rsidR="00C56F76" w:rsidRPr="000B2F79" w:rsidRDefault="00C56F76" w:rsidP="00C56F76">
      <w:pPr>
        <w:autoSpaceDE w:val="0"/>
        <w:autoSpaceDN w:val="0"/>
        <w:adjustRightInd w:val="0"/>
        <w:spacing w:after="0" w:line="240" w:lineRule="auto"/>
        <w:rPr>
          <w:rFonts w:ascii="TimesNewRomanPSMT" w:hAnsi="TimesNewRomanPSMT" w:cs="TimesNewRomanPSMT"/>
          <w:b/>
          <w:sz w:val="24"/>
          <w:szCs w:val="24"/>
        </w:rPr>
      </w:pPr>
      <w:r w:rsidRPr="000B2F79">
        <w:rPr>
          <w:rFonts w:ascii="TimesNewRomanPSMT" w:hAnsi="TimesNewRomanPSMT"/>
          <w:b/>
          <w:sz w:val="24"/>
          <w:szCs w:val="24"/>
        </w:rPr>
        <w:t>Example:</w:t>
      </w:r>
    </w:p>
    <w:p w14:paraId="12EB3F83" w14:textId="77777777" w:rsidR="008B67DD" w:rsidRPr="000B2F79" w:rsidRDefault="00672EB5" w:rsidP="00AA7A81">
      <w:pPr>
        <w:pStyle w:val="Tekstprzypisudolnego"/>
        <w:numPr>
          <w:ilvl w:val="0"/>
          <w:numId w:val="19"/>
        </w:numPr>
        <w:ind w:left="284" w:hanging="284"/>
        <w:jc w:val="both"/>
        <w:rPr>
          <w:sz w:val="24"/>
        </w:rPr>
      </w:pPr>
      <w:r w:rsidRPr="000B2F79">
        <w:rPr>
          <w:sz w:val="24"/>
        </w:rPr>
        <w:t xml:space="preserve">F. Pöchhacker, </w:t>
      </w:r>
      <w:r w:rsidR="008B67DD" w:rsidRPr="000B2F79">
        <w:rPr>
          <w:i/>
          <w:sz w:val="24"/>
        </w:rPr>
        <w:t>Introducing Interpreting Studies</w:t>
      </w:r>
      <w:r w:rsidR="008B67DD" w:rsidRPr="000B2F79">
        <w:rPr>
          <w:sz w:val="24"/>
        </w:rPr>
        <w:t>, Londo</w:t>
      </w:r>
      <w:r w:rsidRPr="000B2F79">
        <w:rPr>
          <w:sz w:val="24"/>
        </w:rPr>
        <w:t>n, New York: Routledge 2004, p.</w:t>
      </w:r>
      <w:r w:rsidR="008B67DD" w:rsidRPr="000B2F79">
        <w:rPr>
          <w:sz w:val="24"/>
        </w:rPr>
        <w:t xml:space="preserve"> 187.</w:t>
      </w:r>
    </w:p>
    <w:p w14:paraId="65F03451" w14:textId="77777777" w:rsidR="008B67DD" w:rsidRPr="000B2F79" w:rsidRDefault="008B67DD" w:rsidP="00AA7A81">
      <w:pPr>
        <w:pStyle w:val="Tekstprzypisudolnego"/>
        <w:numPr>
          <w:ilvl w:val="0"/>
          <w:numId w:val="19"/>
        </w:numPr>
        <w:ind w:left="284" w:hanging="284"/>
        <w:jc w:val="both"/>
        <w:rPr>
          <w:sz w:val="24"/>
        </w:rPr>
      </w:pPr>
      <w:r w:rsidRPr="000B2F79">
        <w:rPr>
          <w:sz w:val="24"/>
        </w:rPr>
        <w:t xml:space="preserve">B. Sawyer: </w:t>
      </w:r>
      <w:r w:rsidRPr="000B2F79">
        <w:rPr>
          <w:i/>
          <w:sz w:val="24"/>
        </w:rPr>
        <w:t xml:space="preserve">The Integration of Curriculum and Assessment in Interpreter Education: A Case Study, </w:t>
      </w:r>
      <w:r w:rsidRPr="000B2F79">
        <w:rPr>
          <w:sz w:val="24"/>
        </w:rPr>
        <w:t>Amsterdam and Philadelphia: John Benjamins 2004.</w:t>
      </w:r>
    </w:p>
    <w:p w14:paraId="4B13FC50" w14:textId="77777777" w:rsidR="008B67DD" w:rsidRPr="000B2F79" w:rsidRDefault="00672EB5" w:rsidP="00AA7A81">
      <w:pPr>
        <w:pStyle w:val="Tekstprzypisudolnego"/>
        <w:numPr>
          <w:ilvl w:val="0"/>
          <w:numId w:val="19"/>
        </w:numPr>
        <w:ind w:left="284" w:hanging="284"/>
        <w:jc w:val="both"/>
        <w:rPr>
          <w:sz w:val="24"/>
        </w:rPr>
      </w:pPr>
      <w:r w:rsidRPr="000B2F79">
        <w:rPr>
          <w:sz w:val="24"/>
        </w:rPr>
        <w:t>F. Pöchhacker, op. cit., p.</w:t>
      </w:r>
      <w:r w:rsidR="008B67DD" w:rsidRPr="000B2F79">
        <w:rPr>
          <w:sz w:val="24"/>
        </w:rPr>
        <w:t xml:space="preserve"> 188.</w:t>
      </w:r>
    </w:p>
    <w:p w14:paraId="58C370B0" w14:textId="77777777" w:rsidR="008B67DD" w:rsidRPr="000B2F79" w:rsidRDefault="008B67DD" w:rsidP="00C56F76">
      <w:pPr>
        <w:autoSpaceDE w:val="0"/>
        <w:autoSpaceDN w:val="0"/>
        <w:adjustRightInd w:val="0"/>
        <w:spacing w:after="0" w:line="240" w:lineRule="auto"/>
        <w:rPr>
          <w:rFonts w:ascii="TimesNewRomanPSMT" w:hAnsi="TimesNewRomanPSMT" w:cs="TimesNewRomanPSMT"/>
          <w:sz w:val="24"/>
          <w:szCs w:val="24"/>
        </w:rPr>
      </w:pPr>
    </w:p>
    <w:p w14:paraId="5CC6F1CB" w14:textId="77777777" w:rsidR="008B67DD" w:rsidRPr="000B2F79" w:rsidRDefault="008B67DD" w:rsidP="00C56F76">
      <w:pPr>
        <w:autoSpaceDE w:val="0"/>
        <w:autoSpaceDN w:val="0"/>
        <w:adjustRightInd w:val="0"/>
        <w:spacing w:after="0" w:line="240" w:lineRule="auto"/>
        <w:rPr>
          <w:rFonts w:ascii="TimesNewRomanPSMT" w:hAnsi="TimesNewRomanPSMT" w:cs="TimesNewRomanPSMT"/>
          <w:sz w:val="24"/>
          <w:szCs w:val="24"/>
        </w:rPr>
      </w:pPr>
    </w:p>
    <w:p w14:paraId="5736DB20" w14:textId="77777777" w:rsidR="00C56F76" w:rsidRPr="000B2F79" w:rsidRDefault="00A5022B" w:rsidP="00912235">
      <w:pPr>
        <w:autoSpaceDE w:val="0"/>
        <w:autoSpaceDN w:val="0"/>
        <w:adjustRightInd w:val="0"/>
        <w:spacing w:after="0" w:line="240" w:lineRule="auto"/>
        <w:jc w:val="both"/>
        <w:rPr>
          <w:rFonts w:ascii="TimesNewRomanPSMT" w:hAnsi="TimesNewRomanPSMT" w:cs="TimesNewRomanPSMT"/>
          <w:sz w:val="24"/>
          <w:szCs w:val="24"/>
        </w:rPr>
      </w:pPr>
      <w:r w:rsidRPr="000B2F79">
        <w:rPr>
          <w:rFonts w:ascii="TimesNewRomanPSMT" w:hAnsi="TimesNewRomanPSMT"/>
          <w:sz w:val="24"/>
          <w:szCs w:val="24"/>
        </w:rPr>
        <w:t>In a thesis, t</w:t>
      </w:r>
      <w:r w:rsidR="00C56F76" w:rsidRPr="000B2F79">
        <w:rPr>
          <w:rFonts w:ascii="TimesNewRomanPSMT" w:hAnsi="TimesNewRomanPSMT"/>
          <w:sz w:val="24"/>
          <w:szCs w:val="24"/>
        </w:rPr>
        <w:t>here is often a need to refer to more publications by the same author. In this case, it is not enough to include the abbreviation after the initial: op. cit., because it will not be clear which of the previously mentioned publications of a given author is referred to. In such a case, a fragment of a title should be used.</w:t>
      </w:r>
    </w:p>
    <w:p w14:paraId="6E81476B" w14:textId="77777777" w:rsidR="00D102EC" w:rsidRPr="000B2F79" w:rsidRDefault="00D102EC" w:rsidP="00912235">
      <w:pPr>
        <w:autoSpaceDE w:val="0"/>
        <w:autoSpaceDN w:val="0"/>
        <w:adjustRightInd w:val="0"/>
        <w:spacing w:after="0" w:line="240" w:lineRule="auto"/>
        <w:rPr>
          <w:rFonts w:ascii="TimesNewRomanPSMT" w:hAnsi="TimesNewRomanPSMT" w:cs="TimesNewRomanPSMT"/>
          <w:sz w:val="24"/>
          <w:szCs w:val="24"/>
        </w:rPr>
      </w:pPr>
    </w:p>
    <w:p w14:paraId="709DCA2E" w14:textId="77777777" w:rsidR="00C56F76" w:rsidRPr="000B2F79" w:rsidRDefault="00C56F76" w:rsidP="00912235">
      <w:pPr>
        <w:autoSpaceDE w:val="0"/>
        <w:autoSpaceDN w:val="0"/>
        <w:adjustRightInd w:val="0"/>
        <w:spacing w:after="0" w:line="240" w:lineRule="auto"/>
        <w:rPr>
          <w:rFonts w:ascii="TimesNewRomanPSMT" w:hAnsi="TimesNewRomanPSMT"/>
          <w:b/>
          <w:sz w:val="24"/>
          <w:szCs w:val="24"/>
        </w:rPr>
      </w:pPr>
      <w:r w:rsidRPr="000B2F79">
        <w:rPr>
          <w:rFonts w:ascii="TimesNewRomanPSMT" w:hAnsi="TimesNewRomanPSMT"/>
          <w:b/>
          <w:sz w:val="24"/>
          <w:szCs w:val="24"/>
        </w:rPr>
        <w:t>Example:</w:t>
      </w:r>
    </w:p>
    <w:p w14:paraId="70623FB8" w14:textId="77777777" w:rsidR="00241188" w:rsidRPr="000B2F79" w:rsidRDefault="00241188" w:rsidP="00772F12">
      <w:pPr>
        <w:pStyle w:val="Tekstprzypisudolnego"/>
        <w:tabs>
          <w:tab w:val="left" w:pos="284"/>
        </w:tabs>
        <w:jc w:val="both"/>
        <w:rPr>
          <w:sz w:val="24"/>
          <w:lang w:val="de-DE"/>
        </w:rPr>
      </w:pPr>
    </w:p>
    <w:p w14:paraId="04335D2D" w14:textId="77777777" w:rsidR="00613469" w:rsidRPr="000B2F79" w:rsidRDefault="00613469" w:rsidP="00E155DC">
      <w:pPr>
        <w:pStyle w:val="Tekstprzypisudolnego"/>
        <w:numPr>
          <w:ilvl w:val="0"/>
          <w:numId w:val="22"/>
        </w:numPr>
        <w:tabs>
          <w:tab w:val="left" w:pos="284"/>
        </w:tabs>
        <w:ind w:left="284" w:hanging="284"/>
        <w:jc w:val="both"/>
        <w:rPr>
          <w:sz w:val="24"/>
        </w:rPr>
      </w:pPr>
      <w:r w:rsidRPr="000B2F79">
        <w:rPr>
          <w:sz w:val="24"/>
        </w:rPr>
        <w:t xml:space="preserve">J. House, </w:t>
      </w:r>
      <w:r w:rsidRPr="000B2F79">
        <w:rPr>
          <w:i/>
          <w:sz w:val="24"/>
        </w:rPr>
        <w:t>Translation quality assessment. Past and present</w:t>
      </w:r>
      <w:r w:rsidRPr="000B2F79">
        <w:rPr>
          <w:sz w:val="24"/>
        </w:rPr>
        <w:t>. London, New York: Routledge 2015.</w:t>
      </w:r>
    </w:p>
    <w:p w14:paraId="418A270B" w14:textId="77777777" w:rsidR="00613469" w:rsidRPr="000B2F79" w:rsidRDefault="00613469" w:rsidP="00E155DC">
      <w:pPr>
        <w:pStyle w:val="Tekstprzypisudolnego"/>
        <w:numPr>
          <w:ilvl w:val="0"/>
          <w:numId w:val="22"/>
        </w:numPr>
        <w:tabs>
          <w:tab w:val="left" w:pos="284"/>
        </w:tabs>
        <w:ind w:left="284" w:hanging="284"/>
        <w:jc w:val="both"/>
        <w:rPr>
          <w:sz w:val="24"/>
        </w:rPr>
      </w:pPr>
      <w:r w:rsidRPr="000B2F79">
        <w:rPr>
          <w:sz w:val="24"/>
        </w:rPr>
        <w:t xml:space="preserve">M. Baker, K. Malmkjær (eds.), </w:t>
      </w:r>
      <w:r w:rsidRPr="000B2F79">
        <w:rPr>
          <w:i/>
          <w:sz w:val="24"/>
        </w:rPr>
        <w:t>Routledge Encyclopaedia of Translation Studies</w:t>
      </w:r>
      <w:r w:rsidRPr="000B2F79">
        <w:rPr>
          <w:sz w:val="24"/>
        </w:rPr>
        <w:t xml:space="preserve">, London, New York: Routledge 2005, p. 197. </w:t>
      </w:r>
    </w:p>
    <w:p w14:paraId="6C08A477" w14:textId="77777777" w:rsidR="00812210" w:rsidRPr="000B2F79" w:rsidRDefault="00812210" w:rsidP="00812210">
      <w:pPr>
        <w:pStyle w:val="Tekstprzypisudolnego"/>
        <w:numPr>
          <w:ilvl w:val="0"/>
          <w:numId w:val="22"/>
        </w:numPr>
        <w:tabs>
          <w:tab w:val="left" w:pos="284"/>
        </w:tabs>
        <w:ind w:hanging="720"/>
        <w:jc w:val="both"/>
        <w:rPr>
          <w:sz w:val="24"/>
        </w:rPr>
      </w:pPr>
      <w:r w:rsidRPr="000B2F79">
        <w:rPr>
          <w:sz w:val="24"/>
        </w:rPr>
        <w:t xml:space="preserve">J. House, </w:t>
      </w:r>
      <w:r w:rsidRPr="000B2F79">
        <w:rPr>
          <w:i/>
          <w:sz w:val="24"/>
        </w:rPr>
        <w:t>Translation: the Basics</w:t>
      </w:r>
      <w:r w:rsidRPr="000B2F79">
        <w:rPr>
          <w:sz w:val="24"/>
        </w:rPr>
        <w:t>, London, New York: Routledge 2019.</w:t>
      </w:r>
    </w:p>
    <w:p w14:paraId="229A5069" w14:textId="77777777" w:rsidR="00613469" w:rsidRPr="000B2F79" w:rsidRDefault="00613469" w:rsidP="00812210">
      <w:pPr>
        <w:pStyle w:val="Tekstprzypisudolnego"/>
        <w:numPr>
          <w:ilvl w:val="0"/>
          <w:numId w:val="22"/>
        </w:numPr>
        <w:tabs>
          <w:tab w:val="left" w:pos="284"/>
        </w:tabs>
        <w:ind w:hanging="720"/>
        <w:jc w:val="both"/>
        <w:rPr>
          <w:sz w:val="24"/>
        </w:rPr>
      </w:pPr>
      <w:r w:rsidRPr="000B2F79">
        <w:rPr>
          <w:sz w:val="24"/>
        </w:rPr>
        <w:t xml:space="preserve">E. Nida, Ch. R. Taber, </w:t>
      </w:r>
      <w:r w:rsidRPr="000B2F79">
        <w:rPr>
          <w:i/>
          <w:sz w:val="24"/>
        </w:rPr>
        <w:t xml:space="preserve">The theory and practice of translation, </w:t>
      </w:r>
      <w:r w:rsidRPr="000B2F79">
        <w:rPr>
          <w:sz w:val="24"/>
        </w:rPr>
        <w:t>Leiden: E. J. Brill. (1982):</w:t>
      </w:r>
    </w:p>
    <w:p w14:paraId="150B8445" w14:textId="6F0E93E0" w:rsidR="00613469" w:rsidRPr="000B2F79" w:rsidRDefault="00613469" w:rsidP="00812210">
      <w:pPr>
        <w:pStyle w:val="Tekstprzypisudolnego"/>
        <w:numPr>
          <w:ilvl w:val="0"/>
          <w:numId w:val="22"/>
        </w:numPr>
        <w:tabs>
          <w:tab w:val="left" w:pos="284"/>
        </w:tabs>
        <w:ind w:hanging="720"/>
        <w:jc w:val="both"/>
        <w:rPr>
          <w:sz w:val="24"/>
        </w:rPr>
      </w:pPr>
      <w:r w:rsidRPr="000B2F79">
        <w:rPr>
          <w:sz w:val="24"/>
        </w:rPr>
        <w:t xml:space="preserve">J. House, </w:t>
      </w:r>
      <w:r w:rsidRPr="000B2F79">
        <w:rPr>
          <w:i/>
          <w:sz w:val="24"/>
        </w:rPr>
        <w:t>Translation quality assessment...</w:t>
      </w:r>
      <w:r w:rsidRPr="000B2F79">
        <w:rPr>
          <w:sz w:val="24"/>
        </w:rPr>
        <w:t>op.</w:t>
      </w:r>
      <w:r w:rsidR="001429EA">
        <w:rPr>
          <w:sz w:val="24"/>
        </w:rPr>
        <w:t xml:space="preserve"> </w:t>
      </w:r>
      <w:r w:rsidRPr="000B2F79">
        <w:rPr>
          <w:sz w:val="24"/>
        </w:rPr>
        <w:t>cit. p. 68.</w:t>
      </w:r>
    </w:p>
    <w:p w14:paraId="75DE006A" w14:textId="77777777" w:rsidR="00E46E23" w:rsidRPr="000B2F79" w:rsidRDefault="00E46E23" w:rsidP="00812210">
      <w:pPr>
        <w:pStyle w:val="Tekstprzypisudolnego"/>
        <w:tabs>
          <w:tab w:val="left" w:pos="284"/>
        </w:tabs>
        <w:jc w:val="both"/>
        <w:rPr>
          <w:sz w:val="24"/>
        </w:rPr>
      </w:pPr>
    </w:p>
    <w:p w14:paraId="60C2C8EF" w14:textId="77777777" w:rsidR="00241188" w:rsidRPr="000B2F79" w:rsidRDefault="00241188" w:rsidP="00912235">
      <w:pPr>
        <w:autoSpaceDE w:val="0"/>
        <w:autoSpaceDN w:val="0"/>
        <w:adjustRightInd w:val="0"/>
        <w:spacing w:after="0" w:line="240" w:lineRule="auto"/>
        <w:rPr>
          <w:rFonts w:ascii="TimesNewRomanPSMT" w:hAnsi="TimesNewRomanPSMT"/>
          <w:b/>
          <w:sz w:val="24"/>
          <w:szCs w:val="24"/>
        </w:rPr>
      </w:pPr>
    </w:p>
    <w:p w14:paraId="2BA35E5B" w14:textId="77777777" w:rsidR="00C56F76" w:rsidRPr="000B2F79" w:rsidRDefault="00B86FFB" w:rsidP="00834977">
      <w:pPr>
        <w:autoSpaceDE w:val="0"/>
        <w:autoSpaceDN w:val="0"/>
        <w:adjustRightInd w:val="0"/>
        <w:spacing w:after="0" w:line="240" w:lineRule="auto"/>
        <w:jc w:val="both"/>
        <w:rPr>
          <w:rFonts w:ascii="TimesNewRomanPSMT" w:hAnsi="TimesNewRomanPSMT"/>
          <w:sz w:val="24"/>
          <w:szCs w:val="24"/>
        </w:rPr>
      </w:pPr>
      <w:r w:rsidRPr="000B2F79">
        <w:rPr>
          <w:rFonts w:ascii="TimesNewRomanPSMT" w:hAnsi="TimesNewRomanPSMT"/>
          <w:sz w:val="24"/>
          <w:szCs w:val="24"/>
        </w:rPr>
        <w:t>When u</w:t>
      </w:r>
      <w:r w:rsidR="00C56F76" w:rsidRPr="000B2F79">
        <w:rPr>
          <w:rFonts w:ascii="TimesNewRomanPSMT" w:hAnsi="TimesNewRomanPSMT"/>
          <w:sz w:val="24"/>
          <w:szCs w:val="24"/>
        </w:rPr>
        <w:t>sing the Internet, pay attention not only to the availability and functionality of the</w:t>
      </w:r>
      <w:r w:rsidR="00E00D99" w:rsidRPr="000B2F79">
        <w:rPr>
          <w:rFonts w:ascii="TimesNewRomanPSMT" w:hAnsi="TimesNewRomanPSMT"/>
          <w:sz w:val="24"/>
          <w:szCs w:val="24"/>
        </w:rPr>
        <w:t xml:space="preserve"> obtained</w:t>
      </w:r>
      <w:r w:rsidR="00C56F76" w:rsidRPr="000B2F79">
        <w:rPr>
          <w:rFonts w:ascii="TimesNewRomanPSMT" w:hAnsi="TimesNewRomanPSMT"/>
          <w:sz w:val="24"/>
          <w:szCs w:val="24"/>
        </w:rPr>
        <w:t xml:space="preserve"> data, but above all to their value and reliability. In the footnote include the website address, with its update date and if it is missing, the date of access.</w:t>
      </w:r>
    </w:p>
    <w:p w14:paraId="35678141" w14:textId="77777777" w:rsidR="00A5022B" w:rsidRPr="000B2F79" w:rsidRDefault="00A5022B" w:rsidP="00834977">
      <w:pPr>
        <w:autoSpaceDE w:val="0"/>
        <w:autoSpaceDN w:val="0"/>
        <w:adjustRightInd w:val="0"/>
        <w:spacing w:after="0" w:line="240" w:lineRule="auto"/>
        <w:jc w:val="both"/>
        <w:rPr>
          <w:rFonts w:ascii="TimesNewRomanPSMT" w:hAnsi="TimesNewRomanPSMT" w:cs="TimesNewRomanPSMT"/>
          <w:sz w:val="24"/>
          <w:szCs w:val="24"/>
        </w:rPr>
      </w:pPr>
    </w:p>
    <w:p w14:paraId="5ED67D4B" w14:textId="77777777" w:rsidR="00C56F76" w:rsidRPr="000B2F79" w:rsidRDefault="00C56F76" w:rsidP="00912235">
      <w:pPr>
        <w:autoSpaceDE w:val="0"/>
        <w:autoSpaceDN w:val="0"/>
        <w:adjustRightInd w:val="0"/>
        <w:spacing w:after="0" w:line="240" w:lineRule="auto"/>
        <w:rPr>
          <w:rFonts w:ascii="TimesNewRomanPSMT" w:hAnsi="TimesNewRomanPSMT" w:cs="TimesNewRomanPSMT"/>
          <w:i/>
          <w:sz w:val="24"/>
          <w:szCs w:val="24"/>
        </w:rPr>
      </w:pPr>
      <w:r w:rsidRPr="000B2F79">
        <w:rPr>
          <w:rFonts w:ascii="TimesNewRomanPSMT" w:hAnsi="TimesNewRomanPSMT"/>
          <w:i/>
          <w:sz w:val="24"/>
          <w:szCs w:val="24"/>
        </w:rPr>
        <w:t>Example:</w:t>
      </w:r>
    </w:p>
    <w:p w14:paraId="6591888D" w14:textId="77777777" w:rsidR="00812210" w:rsidRPr="000B2F79" w:rsidRDefault="00C56F76" w:rsidP="00385871">
      <w:pPr>
        <w:pStyle w:val="Akapitzlist"/>
        <w:numPr>
          <w:ilvl w:val="0"/>
          <w:numId w:val="9"/>
        </w:numPr>
        <w:autoSpaceDE w:val="0"/>
        <w:autoSpaceDN w:val="0"/>
        <w:adjustRightInd w:val="0"/>
        <w:spacing w:after="0" w:line="240" w:lineRule="auto"/>
        <w:ind w:left="426"/>
        <w:rPr>
          <w:rFonts w:ascii="Times New Roman" w:hAnsi="Times New Roman"/>
          <w:sz w:val="24"/>
          <w:szCs w:val="24"/>
        </w:rPr>
      </w:pPr>
      <w:r w:rsidRPr="000B2F79">
        <w:rPr>
          <w:rFonts w:ascii="Times New Roman" w:hAnsi="Times New Roman"/>
          <w:sz w:val="24"/>
          <w:szCs w:val="24"/>
        </w:rPr>
        <w:t>www.convention.wroclaw.pl (accessed on 05.11.2008)</w:t>
      </w:r>
    </w:p>
    <w:p w14:paraId="1B306F0E" w14:textId="77777777" w:rsidR="00850137" w:rsidRPr="000B2F79" w:rsidRDefault="00812210" w:rsidP="00385871">
      <w:pPr>
        <w:pStyle w:val="Akapitzlist"/>
        <w:numPr>
          <w:ilvl w:val="0"/>
          <w:numId w:val="9"/>
        </w:numPr>
        <w:autoSpaceDE w:val="0"/>
        <w:autoSpaceDN w:val="0"/>
        <w:adjustRightInd w:val="0"/>
        <w:spacing w:after="0" w:line="240" w:lineRule="auto"/>
        <w:ind w:left="426"/>
        <w:rPr>
          <w:rFonts w:ascii="Times New Roman" w:hAnsi="Times New Roman"/>
          <w:sz w:val="24"/>
          <w:szCs w:val="24"/>
        </w:rPr>
      </w:pPr>
      <w:r w:rsidRPr="000B2F79">
        <w:rPr>
          <w:rFonts w:ascii="Times New Roman" w:hAnsi="Times New Roman"/>
          <w:i/>
          <w:sz w:val="24"/>
          <w:szCs w:val="24"/>
          <w:lang w:val="en-US"/>
        </w:rPr>
        <w:t>Multidimensional Quality Metrics (MQM). A New Framework for Translation Quality Assessment</w:t>
      </w:r>
      <w:r w:rsidRPr="000B2F79">
        <w:rPr>
          <w:rFonts w:ascii="Times New Roman" w:hAnsi="Times New Roman"/>
          <w:sz w:val="24"/>
          <w:szCs w:val="24"/>
          <w:lang w:val="en-US"/>
        </w:rPr>
        <w:t xml:space="preserve">. </w:t>
      </w:r>
      <w:hyperlink r:id="rId9" w:history="1">
        <w:r w:rsidR="000B12EE" w:rsidRPr="000B2F79">
          <w:rPr>
            <w:rStyle w:val="Hipercze"/>
            <w:rFonts w:ascii="Times New Roman" w:hAnsi="Times New Roman"/>
            <w:sz w:val="24"/>
            <w:szCs w:val="24"/>
            <w:lang w:val="en-US"/>
          </w:rPr>
          <w:t>https://mte2014.github.io/Talks/Session1/03_2014-04-23-JIAMCATT-lommel.pdf</w:t>
        </w:r>
      </w:hyperlink>
      <w:r w:rsidR="000B12EE" w:rsidRPr="000B2F79">
        <w:rPr>
          <w:rFonts w:ascii="Times New Roman" w:hAnsi="Times New Roman"/>
          <w:sz w:val="24"/>
          <w:szCs w:val="24"/>
          <w:lang w:val="en-US"/>
        </w:rPr>
        <w:t>, date of publication 18.07.201</w:t>
      </w:r>
      <w:r w:rsidR="00850137" w:rsidRPr="000B2F79">
        <w:rPr>
          <w:rFonts w:ascii="Times New Roman" w:hAnsi="Times New Roman"/>
          <w:sz w:val="24"/>
          <w:szCs w:val="24"/>
          <w:lang w:val="en-US"/>
        </w:rPr>
        <w:t>9</w:t>
      </w:r>
      <w:r w:rsidR="000B12EE" w:rsidRPr="000B2F79">
        <w:rPr>
          <w:rFonts w:ascii="Times New Roman" w:hAnsi="Times New Roman"/>
          <w:sz w:val="24"/>
          <w:szCs w:val="24"/>
          <w:lang w:val="en-US"/>
        </w:rPr>
        <w:t>.</w:t>
      </w:r>
    </w:p>
    <w:p w14:paraId="2C2119CB" w14:textId="77777777" w:rsidR="00017B19" w:rsidRPr="00E155DC" w:rsidRDefault="00017B19" w:rsidP="009A0FAC">
      <w:pPr>
        <w:pStyle w:val="Akapitzlist"/>
        <w:numPr>
          <w:ilvl w:val="0"/>
          <w:numId w:val="9"/>
        </w:numPr>
        <w:ind w:left="426"/>
        <w:rPr>
          <w:rFonts w:ascii="Times New Roman" w:hAnsi="Times New Roman"/>
          <w:sz w:val="24"/>
          <w:szCs w:val="24"/>
          <w:lang w:val="en-US"/>
        </w:rPr>
      </w:pPr>
      <w:r w:rsidRPr="00E155DC">
        <w:rPr>
          <w:rFonts w:ascii="Times New Roman" w:eastAsia="MS Mincho" w:hAnsi="Times New Roman"/>
          <w:bCs/>
          <w:sz w:val="24"/>
          <w:szCs w:val="24"/>
          <w:lang w:val="en-US"/>
        </w:rPr>
        <w:t xml:space="preserve">I. Robert, </w:t>
      </w:r>
      <w:r w:rsidRPr="00E155DC">
        <w:rPr>
          <w:rFonts w:ascii="Times New Roman" w:eastAsia="MS Mincho" w:hAnsi="Times New Roman"/>
          <w:bCs/>
          <w:i/>
          <w:sz w:val="24"/>
          <w:szCs w:val="24"/>
          <w:lang w:val="en-US"/>
        </w:rPr>
        <w:t>Translation Revision Procedures: An Explorative Study.</w:t>
      </w:r>
      <w:r w:rsidRPr="00E155DC">
        <w:rPr>
          <w:rFonts w:ascii="Times New Roman" w:eastAsia="MS Mincho" w:hAnsi="Times New Roman"/>
          <w:bCs/>
          <w:sz w:val="24"/>
          <w:szCs w:val="24"/>
          <w:lang w:val="en-US"/>
        </w:rPr>
        <w:t xml:space="preserve"> [In:] P. Boulogne (ed.). </w:t>
      </w:r>
      <w:r w:rsidRPr="00E155DC">
        <w:rPr>
          <w:rFonts w:ascii="Times New Roman" w:eastAsia="MS Mincho" w:hAnsi="Times New Roman"/>
          <w:bCs/>
          <w:i/>
          <w:iCs/>
          <w:sz w:val="24"/>
          <w:szCs w:val="24"/>
          <w:lang w:val="en-US"/>
        </w:rPr>
        <w:t>Translation and Its Others. Selected Papers of the CETRA Research Seminar in Translation Studies 2007</w:t>
      </w:r>
      <w:r w:rsidRPr="00E155DC">
        <w:rPr>
          <w:rFonts w:ascii="Times New Roman" w:eastAsia="MS Mincho" w:hAnsi="Times New Roman"/>
          <w:bCs/>
          <w:sz w:val="24"/>
          <w:szCs w:val="24"/>
          <w:lang w:val="en-US"/>
        </w:rPr>
        <w:t xml:space="preserve">; </w:t>
      </w:r>
      <w:hyperlink r:id="rId10" w:history="1">
        <w:r w:rsidR="00E155DC" w:rsidRPr="00E155DC">
          <w:rPr>
            <w:rStyle w:val="Hipercze"/>
            <w:rFonts w:ascii="Times New Roman" w:eastAsia="MS Mincho" w:hAnsi="Times New Roman"/>
            <w:bCs/>
            <w:sz w:val="24"/>
            <w:szCs w:val="24"/>
            <w:lang w:val="en-US"/>
          </w:rPr>
          <w:t>http://www.kuleuven.be/cetra/papers/papers.html</w:t>
        </w:r>
      </w:hyperlink>
      <w:r w:rsidR="00E155DC" w:rsidRPr="00E155DC">
        <w:rPr>
          <w:rFonts w:ascii="Times New Roman" w:eastAsia="MS Mincho" w:hAnsi="Times New Roman"/>
          <w:bCs/>
          <w:sz w:val="24"/>
          <w:szCs w:val="24"/>
          <w:lang w:val="en-US"/>
        </w:rPr>
        <w:t xml:space="preserve">, </w:t>
      </w:r>
      <w:r w:rsidR="00E155DC">
        <w:rPr>
          <w:rFonts w:ascii="Times New Roman" w:hAnsi="Times New Roman"/>
          <w:sz w:val="24"/>
          <w:szCs w:val="24"/>
          <w:lang w:val="en-US"/>
        </w:rPr>
        <w:t>(accessed on 05.11.2008)</w:t>
      </w:r>
    </w:p>
    <w:p w14:paraId="0CE752F2" w14:textId="77777777" w:rsidR="00C56F76" w:rsidRPr="001429EA" w:rsidRDefault="00E00D99" w:rsidP="00912235">
      <w:pPr>
        <w:autoSpaceDE w:val="0"/>
        <w:autoSpaceDN w:val="0"/>
        <w:adjustRightInd w:val="0"/>
        <w:spacing w:after="0" w:line="240" w:lineRule="auto"/>
        <w:jc w:val="both"/>
        <w:rPr>
          <w:rFonts w:ascii="Times New Roman" w:hAnsi="Times New Roman"/>
          <w:sz w:val="24"/>
          <w:szCs w:val="24"/>
        </w:rPr>
      </w:pPr>
      <w:r w:rsidRPr="001429EA">
        <w:rPr>
          <w:rFonts w:ascii="Times New Roman" w:hAnsi="Times New Roman"/>
          <w:sz w:val="24"/>
          <w:szCs w:val="24"/>
        </w:rPr>
        <w:lastRenderedPageBreak/>
        <w:t>I</w:t>
      </w:r>
      <w:r w:rsidR="00C56F76" w:rsidRPr="001429EA">
        <w:rPr>
          <w:rFonts w:ascii="Times New Roman" w:hAnsi="Times New Roman"/>
          <w:sz w:val="24"/>
          <w:szCs w:val="24"/>
        </w:rPr>
        <w:t>nclud</w:t>
      </w:r>
      <w:r w:rsidRPr="001429EA">
        <w:rPr>
          <w:rFonts w:ascii="Times New Roman" w:hAnsi="Times New Roman"/>
          <w:sz w:val="24"/>
          <w:szCs w:val="24"/>
        </w:rPr>
        <w:t>ing</w:t>
      </w:r>
      <w:r w:rsidR="00C56F76" w:rsidRPr="001429EA">
        <w:rPr>
          <w:rFonts w:ascii="Times New Roman" w:hAnsi="Times New Roman"/>
          <w:sz w:val="24"/>
          <w:szCs w:val="24"/>
        </w:rPr>
        <w:t xml:space="preserve"> the title of the main website, next to the access path</w:t>
      </w:r>
      <w:r w:rsidRPr="001429EA">
        <w:rPr>
          <w:rFonts w:ascii="Times New Roman" w:hAnsi="Times New Roman"/>
          <w:sz w:val="24"/>
          <w:szCs w:val="24"/>
        </w:rPr>
        <w:t xml:space="preserve"> is also recommended</w:t>
      </w:r>
      <w:r w:rsidR="00C56F76" w:rsidRPr="001429EA">
        <w:rPr>
          <w:rFonts w:ascii="Times New Roman" w:hAnsi="Times New Roman"/>
          <w:sz w:val="24"/>
          <w:szCs w:val="24"/>
        </w:rPr>
        <w:t>.</w:t>
      </w:r>
    </w:p>
    <w:p w14:paraId="2165CB5C" w14:textId="77777777" w:rsidR="00C56F76" w:rsidRPr="001429EA" w:rsidRDefault="00C56F76" w:rsidP="00912235">
      <w:pPr>
        <w:autoSpaceDE w:val="0"/>
        <w:autoSpaceDN w:val="0"/>
        <w:adjustRightInd w:val="0"/>
        <w:spacing w:after="0" w:line="240" w:lineRule="auto"/>
        <w:jc w:val="both"/>
        <w:rPr>
          <w:rFonts w:ascii="Times New Roman" w:hAnsi="Times New Roman"/>
          <w:sz w:val="24"/>
          <w:szCs w:val="24"/>
        </w:rPr>
      </w:pPr>
      <w:r w:rsidRPr="001429EA">
        <w:rPr>
          <w:rFonts w:ascii="Times New Roman" w:hAnsi="Times New Roman"/>
          <w:sz w:val="24"/>
          <w:szCs w:val="24"/>
        </w:rPr>
        <w:t>It is also important to adopt a universally accepted, standardized method of making bibliographical references in the diploma thesis, containing obligatory elements, and to use it consistently in the entire work. In case of any doubts related to the preparation of bibliographic entries, consult the ISO 690:2012</w:t>
      </w:r>
      <w:r w:rsidR="008958AF" w:rsidRPr="001429EA">
        <w:rPr>
          <w:rFonts w:ascii="Times New Roman" w:hAnsi="Times New Roman"/>
          <w:sz w:val="24"/>
          <w:szCs w:val="24"/>
        </w:rPr>
        <w:t xml:space="preserve"> standard</w:t>
      </w:r>
      <w:r w:rsidR="00A5022B" w:rsidRPr="001429EA">
        <w:rPr>
          <w:rFonts w:ascii="Times New Roman" w:hAnsi="Times New Roman"/>
          <w:sz w:val="24"/>
          <w:szCs w:val="24"/>
        </w:rPr>
        <w:t xml:space="preserve"> </w:t>
      </w:r>
      <w:r w:rsidRPr="001429EA">
        <w:rPr>
          <w:rFonts w:ascii="Times New Roman" w:hAnsi="Times New Roman"/>
          <w:sz w:val="24"/>
          <w:szCs w:val="24"/>
        </w:rPr>
        <w:t>Style guide. It specifies the obligatory order of elements in bibliographic references and sets out rules for taking and presenting information from source publications, which is illustrated with specific examples in accordance with the provisions of the standard.</w:t>
      </w:r>
    </w:p>
    <w:p w14:paraId="59976713" w14:textId="77777777" w:rsidR="00365576" w:rsidRPr="001429EA" w:rsidRDefault="00365576" w:rsidP="00365576">
      <w:pPr>
        <w:spacing w:after="0" w:line="240" w:lineRule="auto"/>
        <w:jc w:val="both"/>
        <w:rPr>
          <w:rFonts w:ascii="Times New Roman" w:hAnsi="Times New Roman"/>
          <w:sz w:val="24"/>
          <w:szCs w:val="24"/>
          <w:vertAlign w:val="superscript"/>
          <w:lang w:val="en-US"/>
        </w:rPr>
      </w:pPr>
    </w:p>
    <w:p w14:paraId="205A20BE" w14:textId="77777777" w:rsidR="00FB3028" w:rsidRPr="001429EA" w:rsidRDefault="00772706" w:rsidP="00365576">
      <w:pPr>
        <w:spacing w:after="0" w:line="240" w:lineRule="auto"/>
        <w:jc w:val="both"/>
        <w:rPr>
          <w:rFonts w:ascii="Times New Roman" w:hAnsi="Times New Roman"/>
          <w:sz w:val="24"/>
          <w:szCs w:val="24"/>
          <w:lang w:val="en-US"/>
        </w:rPr>
      </w:pPr>
      <w:r w:rsidRPr="001429EA">
        <w:rPr>
          <w:rFonts w:ascii="Times New Roman" w:hAnsi="Times New Roman"/>
          <w:b/>
          <w:sz w:val="24"/>
          <w:szCs w:val="24"/>
        </w:rPr>
        <w:t xml:space="preserve">References to legal acts </w:t>
      </w:r>
      <w:r w:rsidR="00A5022B" w:rsidRPr="001429EA">
        <w:rPr>
          <w:rFonts w:ascii="Times New Roman" w:hAnsi="Times New Roman"/>
          <w:b/>
          <w:sz w:val="24"/>
          <w:szCs w:val="24"/>
        </w:rPr>
        <w:t>–</w:t>
      </w:r>
      <w:r w:rsidRPr="001429EA">
        <w:rPr>
          <w:rFonts w:ascii="Times New Roman" w:hAnsi="Times New Roman"/>
          <w:sz w:val="24"/>
          <w:szCs w:val="24"/>
        </w:rPr>
        <w:t xml:space="preserve"> </w:t>
      </w:r>
      <w:r w:rsidR="00F04EDC" w:rsidRPr="001429EA">
        <w:rPr>
          <w:rFonts w:ascii="Times New Roman" w:hAnsi="Times New Roman"/>
          <w:sz w:val="24"/>
          <w:szCs w:val="24"/>
        </w:rPr>
        <w:t xml:space="preserve">when </w:t>
      </w:r>
      <w:r w:rsidRPr="001429EA">
        <w:rPr>
          <w:rFonts w:ascii="Times New Roman" w:hAnsi="Times New Roman"/>
          <w:sz w:val="24"/>
          <w:szCs w:val="24"/>
        </w:rPr>
        <w:t xml:space="preserve">referring to legal acts, it is necessary to provide </w:t>
      </w:r>
      <w:r w:rsidRPr="001429EA">
        <w:rPr>
          <w:rFonts w:ascii="Times New Roman" w:hAnsi="Times New Roman"/>
          <w:b/>
          <w:sz w:val="24"/>
          <w:szCs w:val="24"/>
        </w:rPr>
        <w:t>current and complete sources</w:t>
      </w:r>
      <w:r w:rsidRPr="001429EA">
        <w:rPr>
          <w:rFonts w:ascii="Times New Roman" w:hAnsi="Times New Roman"/>
          <w:sz w:val="24"/>
          <w:szCs w:val="24"/>
        </w:rPr>
        <w:t xml:space="preserve"> from the Journal of Laws (Dziennik Ustaw), from which a given regulation was taken. </w:t>
      </w:r>
      <w:r w:rsidRPr="001429EA">
        <w:rPr>
          <w:rFonts w:ascii="Times New Roman" w:hAnsi="Times New Roman"/>
          <w:sz w:val="24"/>
          <w:szCs w:val="24"/>
          <w:lang w:val="en-US"/>
        </w:rPr>
        <w:t xml:space="preserve">It is recommended to use the following website: </w:t>
      </w:r>
      <w:r w:rsidRPr="001429EA">
        <w:rPr>
          <w:rFonts w:ascii="Times New Roman" w:hAnsi="Times New Roman"/>
          <w:b/>
          <w:sz w:val="24"/>
          <w:szCs w:val="24"/>
          <w:lang w:val="en-US"/>
        </w:rPr>
        <w:t xml:space="preserve">isap.sejm.gov.pl, or gofin.pl. </w:t>
      </w:r>
      <w:r w:rsidRPr="001429EA">
        <w:rPr>
          <w:rFonts w:ascii="Times New Roman" w:hAnsi="Times New Roman"/>
          <w:sz w:val="24"/>
          <w:szCs w:val="24"/>
          <w:lang w:val="en-US"/>
        </w:rPr>
        <w:t xml:space="preserve">Refer </w:t>
      </w:r>
      <w:r w:rsidR="00F04EDC" w:rsidRPr="001429EA">
        <w:rPr>
          <w:rFonts w:ascii="Times New Roman" w:hAnsi="Times New Roman"/>
          <w:sz w:val="24"/>
          <w:szCs w:val="24"/>
          <w:lang w:val="en-US"/>
        </w:rPr>
        <w:t>to the</w:t>
      </w:r>
      <w:r w:rsidR="00A40AB3" w:rsidRPr="001429EA">
        <w:rPr>
          <w:rFonts w:ascii="Times New Roman" w:hAnsi="Times New Roman"/>
          <w:sz w:val="24"/>
          <w:szCs w:val="24"/>
          <w:lang w:val="en-US"/>
        </w:rPr>
        <w:t xml:space="preserve"> J</w:t>
      </w:r>
      <w:r w:rsidRPr="001429EA">
        <w:rPr>
          <w:rFonts w:ascii="Times New Roman" w:hAnsi="Times New Roman"/>
          <w:sz w:val="24"/>
          <w:szCs w:val="24"/>
          <w:lang w:val="en-US"/>
        </w:rPr>
        <w:t>ournal of</w:t>
      </w:r>
      <w:r w:rsidR="00A40AB3" w:rsidRPr="001429EA">
        <w:rPr>
          <w:rFonts w:ascii="Times New Roman" w:hAnsi="Times New Roman"/>
          <w:sz w:val="24"/>
          <w:szCs w:val="24"/>
          <w:lang w:val="en-US"/>
        </w:rPr>
        <w:t xml:space="preserve"> L</w:t>
      </w:r>
      <w:r w:rsidRPr="001429EA">
        <w:rPr>
          <w:rFonts w:ascii="Times New Roman" w:hAnsi="Times New Roman"/>
          <w:sz w:val="24"/>
          <w:szCs w:val="24"/>
          <w:lang w:val="en-US"/>
        </w:rPr>
        <w:t>aws containing a uniform text, e.g.</w:t>
      </w:r>
      <w:r w:rsidR="00A5022B" w:rsidRPr="001429EA">
        <w:rPr>
          <w:rFonts w:ascii="Times New Roman" w:hAnsi="Times New Roman"/>
          <w:sz w:val="24"/>
          <w:szCs w:val="24"/>
          <w:lang w:val="en-US"/>
        </w:rPr>
        <w:t xml:space="preserve"> </w:t>
      </w:r>
      <w:r w:rsidRPr="001429EA">
        <w:rPr>
          <w:rFonts w:ascii="Times New Roman" w:hAnsi="Times New Roman"/>
          <w:sz w:val="24"/>
          <w:szCs w:val="24"/>
          <w:lang w:val="en-US"/>
        </w:rPr>
        <w:t>Ustawa z dnia 27 sierpnia 2009 r. o finansach publicznych</w:t>
      </w:r>
      <w:r w:rsidR="00A5022B" w:rsidRPr="001429EA">
        <w:rPr>
          <w:rFonts w:ascii="Times New Roman" w:hAnsi="Times New Roman"/>
          <w:sz w:val="24"/>
          <w:szCs w:val="24"/>
          <w:lang w:val="en-US"/>
        </w:rPr>
        <w:t xml:space="preserve"> </w:t>
      </w:r>
      <w:r w:rsidRPr="001429EA">
        <w:rPr>
          <w:rFonts w:ascii="Times New Roman" w:hAnsi="Times New Roman"/>
          <w:sz w:val="24"/>
          <w:szCs w:val="24"/>
          <w:lang w:val="en-US"/>
        </w:rPr>
        <w:t xml:space="preserve">Dz. U. z 2019 r. poz. 869 (tekst jednolity) z późn. </w:t>
      </w:r>
      <w:r w:rsidR="00FB3028" w:rsidRPr="001429EA">
        <w:rPr>
          <w:rFonts w:ascii="Times New Roman" w:hAnsi="Times New Roman"/>
          <w:sz w:val="24"/>
          <w:szCs w:val="24"/>
          <w:lang w:val="en-US"/>
        </w:rPr>
        <w:t>z</w:t>
      </w:r>
      <w:r w:rsidRPr="001429EA">
        <w:rPr>
          <w:rFonts w:ascii="Times New Roman" w:hAnsi="Times New Roman"/>
          <w:sz w:val="24"/>
          <w:szCs w:val="24"/>
          <w:lang w:val="en-US"/>
        </w:rPr>
        <w:t>mianami</w:t>
      </w:r>
    </w:p>
    <w:p w14:paraId="3CA6CE86" w14:textId="7DC560AA" w:rsidR="008B6723" w:rsidRPr="001429EA" w:rsidRDefault="00D50E17" w:rsidP="00FB3028">
      <w:pPr>
        <w:jc w:val="both"/>
        <w:rPr>
          <w:rFonts w:ascii="Times New Roman" w:hAnsi="Times New Roman"/>
          <w:i/>
          <w:sz w:val="24"/>
          <w:szCs w:val="24"/>
          <w:lang w:val="en-US"/>
        </w:rPr>
      </w:pPr>
      <w:r w:rsidRPr="001429EA">
        <w:rPr>
          <w:rFonts w:ascii="Times New Roman" w:hAnsi="Times New Roman"/>
          <w:sz w:val="24"/>
          <w:szCs w:val="24"/>
          <w:lang w:val="en-US"/>
        </w:rPr>
        <w:t>Ustawa o rachunkowości z 21 września 1994 r. Dz. U. z 2019 r. poz. 351 (t.j.)</w:t>
      </w:r>
      <w:r w:rsidR="00A5022B" w:rsidRPr="001429EA">
        <w:rPr>
          <w:rFonts w:ascii="Times New Roman" w:hAnsi="Times New Roman"/>
          <w:sz w:val="24"/>
          <w:szCs w:val="24"/>
          <w:lang w:val="en-US"/>
        </w:rPr>
        <w:t xml:space="preserve"> </w:t>
      </w:r>
      <w:r w:rsidR="00645640" w:rsidRPr="001429EA">
        <w:rPr>
          <w:rFonts w:ascii="Times New Roman" w:hAnsi="Times New Roman"/>
          <w:i/>
          <w:sz w:val="24"/>
          <w:szCs w:val="24"/>
          <w:lang w:val="en-US"/>
        </w:rPr>
        <w:t>–</w:t>
      </w:r>
      <w:r w:rsidR="00A5022B" w:rsidRPr="001429EA">
        <w:rPr>
          <w:rFonts w:ascii="Times New Roman" w:hAnsi="Times New Roman"/>
          <w:i/>
          <w:sz w:val="24"/>
          <w:szCs w:val="24"/>
          <w:lang w:val="en-US"/>
        </w:rPr>
        <w:t xml:space="preserve"> </w:t>
      </w:r>
      <w:r w:rsidR="00645640" w:rsidRPr="001429EA">
        <w:rPr>
          <w:rFonts w:ascii="Times New Roman" w:hAnsi="Times New Roman"/>
          <w:i/>
          <w:sz w:val="24"/>
          <w:szCs w:val="24"/>
          <w:lang w:val="en-US"/>
        </w:rPr>
        <w:t>this act was not amended so there is no need to a</w:t>
      </w:r>
      <w:r w:rsidR="00D123C3" w:rsidRPr="001429EA">
        <w:rPr>
          <w:rFonts w:ascii="Times New Roman" w:hAnsi="Times New Roman"/>
          <w:i/>
          <w:sz w:val="24"/>
          <w:szCs w:val="24"/>
          <w:lang w:val="en-US"/>
        </w:rPr>
        <w:t>d</w:t>
      </w:r>
      <w:r w:rsidR="00645640" w:rsidRPr="001429EA">
        <w:rPr>
          <w:rFonts w:ascii="Times New Roman" w:hAnsi="Times New Roman"/>
          <w:i/>
          <w:sz w:val="24"/>
          <w:szCs w:val="24"/>
          <w:lang w:val="en-US"/>
        </w:rPr>
        <w:t>d anything</w:t>
      </w:r>
    </w:p>
    <w:p w14:paraId="664DB8AE" w14:textId="77777777" w:rsidR="00645640" w:rsidRPr="000B2F79" w:rsidRDefault="00645640">
      <w:pPr>
        <w:spacing w:after="0" w:line="240" w:lineRule="auto"/>
        <w:rPr>
          <w:rFonts w:ascii="Arial" w:hAnsi="Arial" w:cs="Arial"/>
          <w:i/>
          <w:sz w:val="24"/>
          <w:szCs w:val="24"/>
          <w:lang w:val="en-US"/>
        </w:rPr>
      </w:pPr>
      <w:r w:rsidRPr="000B2F79">
        <w:rPr>
          <w:rFonts w:ascii="Arial" w:hAnsi="Arial" w:cs="Arial"/>
          <w:i/>
          <w:sz w:val="24"/>
          <w:szCs w:val="24"/>
          <w:lang w:val="en-US"/>
        </w:rPr>
        <w:br w:type="page"/>
      </w:r>
    </w:p>
    <w:p w14:paraId="170218AA" w14:textId="7AEA9B42" w:rsidR="00E86CF3" w:rsidRPr="001429EA" w:rsidRDefault="00E86CF3" w:rsidP="00E86CF3">
      <w:pPr>
        <w:spacing w:after="0" w:line="240" w:lineRule="auto"/>
        <w:rPr>
          <w:rFonts w:ascii="Times New Roman" w:hAnsi="Times New Roman"/>
          <w:b/>
          <w:sz w:val="24"/>
          <w:szCs w:val="24"/>
        </w:rPr>
      </w:pPr>
      <w:r w:rsidRPr="001429EA">
        <w:rPr>
          <w:rFonts w:ascii="Times New Roman" w:hAnsi="Times New Roman"/>
          <w:b/>
          <w:sz w:val="24"/>
          <w:szCs w:val="24"/>
        </w:rPr>
        <w:lastRenderedPageBreak/>
        <w:t>Appendix</w:t>
      </w:r>
      <w:r w:rsidR="00D123C3" w:rsidRPr="001429EA">
        <w:rPr>
          <w:rFonts w:ascii="Times New Roman" w:hAnsi="Times New Roman"/>
          <w:b/>
          <w:sz w:val="24"/>
          <w:szCs w:val="24"/>
        </w:rPr>
        <w:t xml:space="preserve"> </w:t>
      </w:r>
      <w:r w:rsidRPr="001429EA">
        <w:rPr>
          <w:rFonts w:ascii="Times New Roman" w:hAnsi="Times New Roman"/>
          <w:b/>
          <w:sz w:val="24"/>
          <w:szCs w:val="24"/>
        </w:rPr>
        <w:t>3</w:t>
      </w:r>
    </w:p>
    <w:p w14:paraId="4678EFF3" w14:textId="77777777" w:rsidR="00E86CF3" w:rsidRPr="001429EA" w:rsidRDefault="00E86CF3" w:rsidP="00E86CF3">
      <w:pPr>
        <w:spacing w:after="0" w:line="240" w:lineRule="auto"/>
        <w:rPr>
          <w:rFonts w:ascii="Times New Roman" w:hAnsi="Times New Roman"/>
          <w:b/>
          <w:sz w:val="24"/>
          <w:szCs w:val="24"/>
        </w:rPr>
      </w:pPr>
      <w:r w:rsidRPr="001429EA">
        <w:rPr>
          <w:rFonts w:ascii="Times New Roman" w:hAnsi="Times New Roman"/>
          <w:b/>
          <w:sz w:val="24"/>
          <w:szCs w:val="24"/>
        </w:rPr>
        <w:t>Contents page, tables and captions template</w:t>
      </w:r>
    </w:p>
    <w:p w14:paraId="289A0DFA" w14:textId="77777777" w:rsidR="00E86CF3" w:rsidRPr="001429EA" w:rsidRDefault="00E86CF3" w:rsidP="00E86CF3">
      <w:pPr>
        <w:jc w:val="both"/>
        <w:rPr>
          <w:rFonts w:ascii="Times New Roman" w:hAnsi="Times New Roman"/>
          <w:sz w:val="24"/>
          <w:szCs w:val="24"/>
        </w:rPr>
      </w:pPr>
    </w:p>
    <w:p w14:paraId="3916FB59" w14:textId="77777777" w:rsidR="00E86CF3" w:rsidRPr="000B2F79" w:rsidRDefault="00A5022B" w:rsidP="00E86CF3">
      <w:pPr>
        <w:jc w:val="center"/>
        <w:rPr>
          <w:rFonts w:ascii="Times New Roman" w:hAnsi="Times New Roman"/>
          <w:b/>
          <w:sz w:val="24"/>
          <w:szCs w:val="24"/>
          <w:lang w:val="pl-PL"/>
        </w:rPr>
      </w:pPr>
      <w:r w:rsidRPr="000B2F79">
        <w:rPr>
          <w:rFonts w:ascii="Times New Roman" w:hAnsi="Times New Roman"/>
          <w:b/>
          <w:sz w:val="24"/>
          <w:szCs w:val="24"/>
          <w:lang w:val="pl-PL"/>
        </w:rPr>
        <w:t xml:space="preserve">TABLE OF </w:t>
      </w:r>
      <w:r w:rsidR="00E86CF3" w:rsidRPr="000B2F79">
        <w:rPr>
          <w:rFonts w:ascii="Times New Roman" w:hAnsi="Times New Roman"/>
          <w:b/>
          <w:sz w:val="24"/>
          <w:szCs w:val="24"/>
          <w:lang w:val="pl-PL"/>
        </w:rPr>
        <w:t>CONTENTS</w:t>
      </w:r>
    </w:p>
    <w:p w14:paraId="41B562C5" w14:textId="77777777" w:rsidR="00E86CF3" w:rsidRPr="000B2F79" w:rsidRDefault="00E86CF3" w:rsidP="009E2B6B">
      <w:pPr>
        <w:tabs>
          <w:tab w:val="right" w:leader="dot" w:pos="9072"/>
        </w:tabs>
        <w:jc w:val="center"/>
        <w:rPr>
          <w:rFonts w:ascii="Times New Roman" w:hAnsi="Times New Roman"/>
          <w:b/>
          <w:sz w:val="24"/>
          <w:szCs w:val="24"/>
          <w:lang w:val="pl-PL"/>
        </w:rPr>
      </w:pPr>
      <w:r w:rsidRPr="000B2F79">
        <w:rPr>
          <w:rFonts w:ascii="Times New Roman" w:hAnsi="Times New Roman"/>
          <w:b/>
          <w:sz w:val="24"/>
          <w:szCs w:val="24"/>
          <w:lang w:val="pl-PL"/>
        </w:rPr>
        <w:t>Introduction</w:t>
      </w:r>
      <w:r w:rsidR="009E2B6B" w:rsidRPr="000B2F79">
        <w:rPr>
          <w:rFonts w:ascii="Times New Roman" w:hAnsi="Times New Roman"/>
          <w:b/>
          <w:sz w:val="24"/>
          <w:szCs w:val="24"/>
          <w:lang w:val="pl-PL"/>
        </w:rPr>
        <w:tab/>
      </w:r>
      <w:r w:rsidRPr="000B2F79">
        <w:rPr>
          <w:rFonts w:ascii="Times New Roman" w:hAnsi="Times New Roman"/>
          <w:b/>
          <w:sz w:val="24"/>
          <w:szCs w:val="24"/>
          <w:lang w:val="pl-PL"/>
        </w:rPr>
        <w:t>1</w:t>
      </w:r>
    </w:p>
    <w:p w14:paraId="669AE672" w14:textId="77777777" w:rsidR="00E86CF3" w:rsidRPr="000B2F79" w:rsidRDefault="00E86CF3" w:rsidP="009E2B6B">
      <w:pPr>
        <w:numPr>
          <w:ilvl w:val="0"/>
          <w:numId w:val="13"/>
        </w:numPr>
        <w:tabs>
          <w:tab w:val="right" w:leader="dot" w:pos="9072"/>
        </w:tabs>
        <w:ind w:left="426" w:hanging="426"/>
        <w:contextualSpacing/>
        <w:rPr>
          <w:rFonts w:ascii="Times New Roman" w:hAnsi="Times New Roman"/>
          <w:b/>
          <w:sz w:val="24"/>
          <w:szCs w:val="24"/>
        </w:rPr>
      </w:pPr>
      <w:r w:rsidRPr="000B2F79">
        <w:rPr>
          <w:rFonts w:ascii="Times New Roman" w:hAnsi="Times New Roman"/>
          <w:b/>
          <w:sz w:val="24"/>
          <w:szCs w:val="24"/>
        </w:rPr>
        <w:t>Chapter 1 title</w:t>
      </w:r>
      <w:r w:rsidR="009E2B6B" w:rsidRPr="000B2F79">
        <w:rPr>
          <w:rFonts w:ascii="Times New Roman" w:hAnsi="Times New Roman"/>
          <w:b/>
          <w:sz w:val="24"/>
          <w:szCs w:val="24"/>
        </w:rPr>
        <w:tab/>
      </w:r>
      <w:r w:rsidRPr="000B2F79">
        <w:rPr>
          <w:rFonts w:ascii="Times New Roman" w:hAnsi="Times New Roman"/>
          <w:b/>
          <w:sz w:val="24"/>
          <w:szCs w:val="24"/>
        </w:rPr>
        <w:t>2</w:t>
      </w:r>
    </w:p>
    <w:p w14:paraId="5F879D2C" w14:textId="77777777" w:rsidR="00E86CF3" w:rsidRPr="000B2F79" w:rsidRDefault="00E86CF3" w:rsidP="009E2B6B">
      <w:pPr>
        <w:numPr>
          <w:ilvl w:val="1"/>
          <w:numId w:val="13"/>
        </w:numPr>
        <w:tabs>
          <w:tab w:val="right" w:leader="dot" w:pos="9072"/>
        </w:tabs>
        <w:ind w:left="426" w:hanging="426"/>
        <w:contextualSpacing/>
        <w:rPr>
          <w:rFonts w:ascii="Times New Roman" w:hAnsi="Times New Roman"/>
          <w:sz w:val="24"/>
          <w:szCs w:val="24"/>
        </w:rPr>
      </w:pPr>
      <w:r w:rsidRPr="000B2F79">
        <w:rPr>
          <w:rFonts w:ascii="Times New Roman" w:hAnsi="Times New Roman"/>
          <w:sz w:val="24"/>
          <w:szCs w:val="24"/>
        </w:rPr>
        <w:t>Subchapter title</w:t>
      </w:r>
      <w:r w:rsidR="009E2B6B" w:rsidRPr="000B2F79">
        <w:rPr>
          <w:rFonts w:ascii="Times New Roman" w:hAnsi="Times New Roman"/>
          <w:sz w:val="24"/>
          <w:szCs w:val="24"/>
        </w:rPr>
        <w:tab/>
      </w:r>
      <w:r w:rsidRPr="000B2F79">
        <w:rPr>
          <w:rFonts w:ascii="Times New Roman" w:hAnsi="Times New Roman"/>
          <w:sz w:val="24"/>
          <w:szCs w:val="24"/>
        </w:rPr>
        <w:t>5</w:t>
      </w:r>
    </w:p>
    <w:p w14:paraId="70A58131" w14:textId="77777777" w:rsidR="00E86CF3" w:rsidRPr="000B2F79" w:rsidRDefault="00E86CF3" w:rsidP="009E2B6B">
      <w:pPr>
        <w:numPr>
          <w:ilvl w:val="1"/>
          <w:numId w:val="13"/>
        </w:numPr>
        <w:tabs>
          <w:tab w:val="right" w:leader="dot" w:pos="9072"/>
        </w:tabs>
        <w:ind w:left="426" w:hanging="426"/>
        <w:contextualSpacing/>
        <w:rPr>
          <w:rFonts w:ascii="Times New Roman" w:hAnsi="Times New Roman"/>
          <w:sz w:val="24"/>
          <w:szCs w:val="24"/>
        </w:rPr>
      </w:pPr>
      <w:r w:rsidRPr="000B2F79">
        <w:rPr>
          <w:rFonts w:ascii="Times New Roman" w:hAnsi="Times New Roman"/>
          <w:sz w:val="24"/>
          <w:szCs w:val="24"/>
        </w:rPr>
        <w:t>Subchapter title</w:t>
      </w:r>
      <w:r w:rsidR="009E2B6B" w:rsidRPr="000B2F79">
        <w:rPr>
          <w:rFonts w:ascii="Times New Roman" w:hAnsi="Times New Roman"/>
          <w:sz w:val="24"/>
          <w:szCs w:val="24"/>
        </w:rPr>
        <w:tab/>
      </w:r>
      <w:r w:rsidRPr="000B2F79">
        <w:rPr>
          <w:rFonts w:ascii="Times New Roman" w:hAnsi="Times New Roman"/>
          <w:sz w:val="24"/>
          <w:szCs w:val="24"/>
        </w:rPr>
        <w:t>6</w:t>
      </w:r>
    </w:p>
    <w:p w14:paraId="185A1756" w14:textId="77777777" w:rsidR="00E86CF3" w:rsidRPr="000B2F79" w:rsidRDefault="00E86CF3" w:rsidP="009E2B6B">
      <w:pPr>
        <w:tabs>
          <w:tab w:val="right" w:leader="dot" w:pos="9072"/>
        </w:tabs>
        <w:ind w:left="142" w:hanging="142"/>
        <w:contextualSpacing/>
        <w:rPr>
          <w:rFonts w:ascii="Times New Roman" w:hAnsi="Times New Roman"/>
          <w:sz w:val="24"/>
          <w:szCs w:val="24"/>
          <w:lang w:val="pl-PL"/>
        </w:rPr>
      </w:pPr>
      <w:r w:rsidRPr="000B2F79">
        <w:rPr>
          <w:rFonts w:ascii="Times New Roman" w:hAnsi="Times New Roman"/>
          <w:sz w:val="24"/>
          <w:szCs w:val="24"/>
        </w:rPr>
        <w:t>1.2.1</w:t>
      </w:r>
      <w:r w:rsidR="009E2B6B" w:rsidRPr="000B2F79">
        <w:rPr>
          <w:rFonts w:ascii="Times New Roman" w:hAnsi="Times New Roman"/>
          <w:sz w:val="24"/>
          <w:szCs w:val="24"/>
        </w:rPr>
        <w:tab/>
      </w:r>
    </w:p>
    <w:p w14:paraId="533DEC52" w14:textId="77777777" w:rsidR="00E86CF3" w:rsidRPr="000B2F79" w:rsidRDefault="00E86CF3" w:rsidP="009E2B6B">
      <w:pPr>
        <w:numPr>
          <w:ilvl w:val="0"/>
          <w:numId w:val="13"/>
        </w:numPr>
        <w:tabs>
          <w:tab w:val="right" w:leader="dot" w:pos="9072"/>
        </w:tabs>
        <w:ind w:left="426" w:hanging="426"/>
        <w:contextualSpacing/>
        <w:rPr>
          <w:rFonts w:ascii="Times New Roman" w:hAnsi="Times New Roman"/>
          <w:b/>
          <w:sz w:val="24"/>
          <w:szCs w:val="24"/>
          <w:lang w:val="pl-PL"/>
        </w:rPr>
      </w:pPr>
      <w:r w:rsidRPr="000B2F79">
        <w:rPr>
          <w:rFonts w:ascii="Times New Roman" w:hAnsi="Times New Roman"/>
          <w:b/>
          <w:sz w:val="24"/>
          <w:szCs w:val="24"/>
          <w:lang w:val="pl-PL"/>
        </w:rPr>
        <w:t>Chapter 2 title</w:t>
      </w:r>
      <w:r w:rsidR="009E2B6B" w:rsidRPr="000B2F79">
        <w:rPr>
          <w:rFonts w:ascii="Times New Roman" w:hAnsi="Times New Roman"/>
          <w:b/>
          <w:sz w:val="24"/>
          <w:szCs w:val="24"/>
          <w:lang w:val="pl-PL"/>
        </w:rPr>
        <w:tab/>
      </w:r>
    </w:p>
    <w:p w14:paraId="099FFAD5" w14:textId="77777777" w:rsidR="00E86CF3" w:rsidRPr="000B2F79" w:rsidRDefault="00E86CF3" w:rsidP="009E2B6B">
      <w:pPr>
        <w:numPr>
          <w:ilvl w:val="1"/>
          <w:numId w:val="13"/>
        </w:numPr>
        <w:tabs>
          <w:tab w:val="right" w:leader="dot" w:pos="9072"/>
        </w:tabs>
        <w:ind w:left="426" w:hanging="426"/>
        <w:contextualSpacing/>
        <w:rPr>
          <w:rFonts w:ascii="Times New Roman" w:hAnsi="Times New Roman"/>
          <w:sz w:val="24"/>
          <w:szCs w:val="24"/>
          <w:lang w:val="pl-PL"/>
        </w:rPr>
      </w:pPr>
      <w:r w:rsidRPr="000B2F79">
        <w:rPr>
          <w:rFonts w:ascii="Times New Roman" w:hAnsi="Times New Roman"/>
          <w:sz w:val="24"/>
          <w:szCs w:val="24"/>
          <w:lang w:val="pl-PL"/>
        </w:rPr>
        <w:t>Subchapter title…</w:t>
      </w:r>
      <w:r w:rsidR="009E2B6B" w:rsidRPr="000B2F79">
        <w:rPr>
          <w:rFonts w:ascii="Times New Roman" w:hAnsi="Times New Roman"/>
          <w:sz w:val="24"/>
          <w:szCs w:val="24"/>
          <w:lang w:val="pl-PL"/>
        </w:rPr>
        <w:tab/>
      </w:r>
    </w:p>
    <w:p w14:paraId="59666637" w14:textId="77777777" w:rsidR="00E86CF3" w:rsidRPr="000B2F79" w:rsidRDefault="00E86CF3" w:rsidP="009E2B6B">
      <w:pPr>
        <w:numPr>
          <w:ilvl w:val="1"/>
          <w:numId w:val="13"/>
        </w:numPr>
        <w:tabs>
          <w:tab w:val="right" w:leader="dot" w:pos="9072"/>
        </w:tabs>
        <w:ind w:left="426" w:hanging="426"/>
        <w:contextualSpacing/>
        <w:rPr>
          <w:rFonts w:ascii="Times New Roman" w:hAnsi="Times New Roman"/>
          <w:sz w:val="24"/>
          <w:szCs w:val="24"/>
          <w:lang w:val="pl-PL"/>
        </w:rPr>
      </w:pPr>
      <w:r w:rsidRPr="000B2F79">
        <w:rPr>
          <w:rFonts w:ascii="Times New Roman" w:hAnsi="Times New Roman"/>
          <w:sz w:val="24"/>
          <w:szCs w:val="24"/>
          <w:lang w:val="pl-PL"/>
        </w:rPr>
        <w:t>Subchapter title</w:t>
      </w:r>
      <w:r w:rsidR="009E2B6B" w:rsidRPr="000B2F79">
        <w:rPr>
          <w:rFonts w:ascii="Times New Roman" w:hAnsi="Times New Roman"/>
          <w:sz w:val="24"/>
          <w:szCs w:val="24"/>
          <w:lang w:val="pl-PL"/>
        </w:rPr>
        <w:tab/>
      </w:r>
      <w:r w:rsidRPr="000B2F79">
        <w:rPr>
          <w:rFonts w:ascii="Times New Roman" w:hAnsi="Times New Roman"/>
          <w:sz w:val="24"/>
          <w:szCs w:val="24"/>
          <w:lang w:val="pl-PL"/>
        </w:rPr>
        <w:t>.</w:t>
      </w:r>
    </w:p>
    <w:p w14:paraId="2F6F980A" w14:textId="1DD9D231" w:rsidR="00384488" w:rsidRPr="000B2F79" w:rsidRDefault="00E86CF3" w:rsidP="009E2B6B">
      <w:pPr>
        <w:tabs>
          <w:tab w:val="right" w:leader="dot" w:pos="9072"/>
        </w:tabs>
        <w:ind w:left="142" w:hanging="142"/>
        <w:contextualSpacing/>
        <w:rPr>
          <w:rFonts w:ascii="Times New Roman" w:hAnsi="Times New Roman"/>
          <w:sz w:val="24"/>
          <w:szCs w:val="24"/>
          <w:lang w:val="pl-PL"/>
        </w:rPr>
      </w:pPr>
      <w:r w:rsidRPr="000B2F79">
        <w:rPr>
          <w:rFonts w:ascii="Times New Roman" w:hAnsi="Times New Roman"/>
          <w:sz w:val="24"/>
          <w:szCs w:val="24"/>
          <w:lang w:val="pl-PL"/>
        </w:rPr>
        <w:t>2.2.</w:t>
      </w:r>
      <w:r w:rsidR="009E2B6B" w:rsidRPr="000B2F79">
        <w:rPr>
          <w:rFonts w:ascii="Times New Roman" w:hAnsi="Times New Roman"/>
          <w:sz w:val="24"/>
          <w:szCs w:val="24"/>
          <w:lang w:val="pl-PL"/>
        </w:rPr>
        <w:tab/>
      </w:r>
    </w:p>
    <w:p w14:paraId="77EB1B59" w14:textId="5A6A46F2" w:rsidR="00E86CF3" w:rsidRPr="000B2F79" w:rsidRDefault="00E86CF3" w:rsidP="009A0FAC">
      <w:pPr>
        <w:tabs>
          <w:tab w:val="right" w:leader="dot" w:pos="9072"/>
        </w:tabs>
        <w:ind w:left="142" w:hanging="142"/>
        <w:contextualSpacing/>
        <w:rPr>
          <w:rFonts w:ascii="Times New Roman" w:hAnsi="Times New Roman"/>
          <w:b/>
          <w:sz w:val="24"/>
          <w:szCs w:val="24"/>
          <w:lang w:val="pl-PL"/>
        </w:rPr>
      </w:pPr>
      <w:r w:rsidRPr="000B2F79">
        <w:rPr>
          <w:rFonts w:ascii="Times New Roman" w:hAnsi="Times New Roman"/>
          <w:b/>
          <w:sz w:val="24"/>
          <w:szCs w:val="24"/>
          <w:lang w:val="pl-PL"/>
        </w:rPr>
        <w:t>Conclusion</w:t>
      </w:r>
      <w:r w:rsidR="009E2B6B" w:rsidRPr="000B2F79">
        <w:rPr>
          <w:rFonts w:ascii="Times New Roman" w:hAnsi="Times New Roman"/>
          <w:b/>
          <w:sz w:val="24"/>
          <w:szCs w:val="24"/>
          <w:lang w:val="pl-PL"/>
        </w:rPr>
        <w:tab/>
      </w:r>
    </w:p>
    <w:p w14:paraId="11850B16" w14:textId="77777777" w:rsidR="00E86CF3" w:rsidRPr="000B2F79" w:rsidRDefault="00E86CF3" w:rsidP="009E2B6B">
      <w:pPr>
        <w:tabs>
          <w:tab w:val="right" w:leader="dot" w:pos="9072"/>
        </w:tabs>
        <w:spacing w:after="0"/>
        <w:jc w:val="both"/>
        <w:rPr>
          <w:rFonts w:ascii="Times New Roman" w:hAnsi="Times New Roman"/>
          <w:b/>
          <w:sz w:val="24"/>
          <w:szCs w:val="24"/>
          <w:lang w:val="pl-PL"/>
        </w:rPr>
      </w:pPr>
      <w:r w:rsidRPr="000B2F79">
        <w:rPr>
          <w:rFonts w:ascii="Times New Roman" w:hAnsi="Times New Roman"/>
          <w:b/>
          <w:sz w:val="24"/>
          <w:szCs w:val="24"/>
          <w:lang w:val="pl-PL"/>
        </w:rPr>
        <w:t>Bibliography</w:t>
      </w:r>
      <w:r w:rsidR="009E2B6B" w:rsidRPr="000B2F79">
        <w:rPr>
          <w:rFonts w:ascii="Times New Roman" w:hAnsi="Times New Roman"/>
          <w:b/>
          <w:sz w:val="24"/>
          <w:szCs w:val="24"/>
          <w:lang w:val="pl-PL"/>
        </w:rPr>
        <w:tab/>
      </w:r>
    </w:p>
    <w:p w14:paraId="3807183E" w14:textId="77777777" w:rsidR="00E86CF3" w:rsidRPr="000B2F79" w:rsidRDefault="00E86CF3" w:rsidP="009E2B6B">
      <w:pPr>
        <w:tabs>
          <w:tab w:val="right" w:leader="dot" w:pos="9072"/>
        </w:tabs>
        <w:spacing w:after="0"/>
        <w:jc w:val="both"/>
        <w:rPr>
          <w:rFonts w:ascii="Times New Roman" w:hAnsi="Times New Roman"/>
          <w:b/>
          <w:sz w:val="24"/>
          <w:szCs w:val="24"/>
          <w:lang w:val="pl-PL"/>
        </w:rPr>
      </w:pPr>
      <w:r w:rsidRPr="000B2F79">
        <w:rPr>
          <w:rFonts w:ascii="Times New Roman" w:hAnsi="Times New Roman"/>
          <w:b/>
          <w:sz w:val="24"/>
          <w:szCs w:val="24"/>
          <w:lang w:val="pl-PL"/>
        </w:rPr>
        <w:t>List of figures…</w:t>
      </w:r>
      <w:r w:rsidR="009E2B6B" w:rsidRPr="000B2F79">
        <w:rPr>
          <w:rFonts w:ascii="Times New Roman" w:hAnsi="Times New Roman"/>
          <w:b/>
          <w:sz w:val="24"/>
          <w:szCs w:val="24"/>
          <w:lang w:val="pl-PL"/>
        </w:rPr>
        <w:tab/>
      </w:r>
    </w:p>
    <w:p w14:paraId="0339E6C8" w14:textId="77777777" w:rsidR="00E86CF3" w:rsidRPr="000B2F79" w:rsidRDefault="00E86CF3" w:rsidP="009E2B6B">
      <w:pPr>
        <w:tabs>
          <w:tab w:val="right" w:leader="dot" w:pos="9072"/>
        </w:tabs>
        <w:spacing w:after="0"/>
        <w:jc w:val="both"/>
        <w:rPr>
          <w:rFonts w:ascii="Times New Roman" w:hAnsi="Times New Roman"/>
          <w:b/>
          <w:sz w:val="24"/>
          <w:szCs w:val="24"/>
          <w:lang w:val="pl-PL"/>
        </w:rPr>
      </w:pPr>
      <w:r w:rsidRPr="000B2F79">
        <w:rPr>
          <w:rFonts w:ascii="Times New Roman" w:hAnsi="Times New Roman"/>
          <w:b/>
          <w:sz w:val="24"/>
          <w:szCs w:val="24"/>
          <w:lang w:val="pl-PL"/>
        </w:rPr>
        <w:t>List of tables</w:t>
      </w:r>
      <w:r w:rsidR="009E2B6B" w:rsidRPr="000B2F79">
        <w:rPr>
          <w:rFonts w:ascii="Times New Roman" w:hAnsi="Times New Roman"/>
          <w:b/>
          <w:sz w:val="24"/>
          <w:szCs w:val="24"/>
          <w:lang w:val="pl-PL"/>
        </w:rPr>
        <w:tab/>
      </w:r>
    </w:p>
    <w:p w14:paraId="5F573B7B" w14:textId="77777777" w:rsidR="00E86CF3" w:rsidRDefault="00E86CF3" w:rsidP="009E2B6B">
      <w:pPr>
        <w:tabs>
          <w:tab w:val="right" w:leader="dot" w:pos="9072"/>
        </w:tabs>
        <w:spacing w:after="0"/>
        <w:jc w:val="both"/>
        <w:rPr>
          <w:rFonts w:ascii="Times New Roman" w:hAnsi="Times New Roman"/>
          <w:b/>
          <w:sz w:val="24"/>
          <w:szCs w:val="24"/>
          <w:lang w:val="pl-PL"/>
        </w:rPr>
      </w:pPr>
      <w:r w:rsidRPr="000B2F79">
        <w:rPr>
          <w:rFonts w:ascii="Times New Roman" w:hAnsi="Times New Roman"/>
          <w:b/>
          <w:sz w:val="24"/>
          <w:szCs w:val="24"/>
          <w:lang w:val="pl-PL"/>
        </w:rPr>
        <w:t>Appendices…</w:t>
      </w:r>
      <w:r w:rsidR="009E2B6B" w:rsidRPr="000B2F79">
        <w:rPr>
          <w:rFonts w:ascii="Times New Roman" w:hAnsi="Times New Roman"/>
          <w:b/>
          <w:sz w:val="24"/>
          <w:szCs w:val="24"/>
          <w:lang w:val="pl-PL"/>
        </w:rPr>
        <w:tab/>
      </w:r>
    </w:p>
    <w:p w14:paraId="32ECF6B0" w14:textId="5DA26508" w:rsidR="00384488" w:rsidRPr="000B2F79" w:rsidRDefault="00384488" w:rsidP="009E2B6B">
      <w:pPr>
        <w:tabs>
          <w:tab w:val="right" w:leader="dot" w:pos="9072"/>
        </w:tabs>
        <w:spacing w:after="0"/>
        <w:jc w:val="both"/>
        <w:rPr>
          <w:rFonts w:ascii="Times New Roman" w:hAnsi="Times New Roman"/>
          <w:b/>
          <w:sz w:val="24"/>
          <w:szCs w:val="24"/>
          <w:lang w:val="pl-PL"/>
        </w:rPr>
      </w:pPr>
      <w:r>
        <w:rPr>
          <w:rFonts w:ascii="Times New Roman" w:hAnsi="Times New Roman"/>
          <w:b/>
          <w:sz w:val="24"/>
          <w:szCs w:val="24"/>
          <w:lang w:val="pl-PL"/>
        </w:rPr>
        <w:t>Summary and keywords ………………………………………………………………………</w:t>
      </w:r>
    </w:p>
    <w:p w14:paraId="3091B9B3" w14:textId="77777777" w:rsidR="009E2B6B" w:rsidRPr="000B2F79" w:rsidRDefault="009E2B6B">
      <w:pPr>
        <w:spacing w:after="0" w:line="240" w:lineRule="auto"/>
        <w:rPr>
          <w:rFonts w:ascii="Times New Roman" w:hAnsi="Times New Roman"/>
          <w:b/>
          <w:sz w:val="24"/>
          <w:szCs w:val="24"/>
          <w:lang w:val="pl-PL"/>
        </w:rPr>
      </w:pPr>
      <w:r w:rsidRPr="000B2F79">
        <w:rPr>
          <w:rFonts w:ascii="Times New Roman" w:hAnsi="Times New Roman"/>
          <w:b/>
          <w:sz w:val="24"/>
          <w:szCs w:val="24"/>
          <w:lang w:val="pl-PL"/>
        </w:rPr>
        <w:br w:type="page"/>
      </w:r>
    </w:p>
    <w:p w14:paraId="618DD49A" w14:textId="77777777" w:rsidR="00E86CF3" w:rsidRPr="000B2F79" w:rsidRDefault="008C3C13" w:rsidP="00E86CF3">
      <w:pPr>
        <w:spacing w:after="0"/>
        <w:jc w:val="both"/>
        <w:rPr>
          <w:rFonts w:ascii="Times New Roman" w:hAnsi="Times New Roman"/>
          <w:sz w:val="24"/>
          <w:szCs w:val="24"/>
        </w:rPr>
      </w:pPr>
      <w:r w:rsidRPr="000B2F79">
        <w:rPr>
          <w:rFonts w:ascii="Times New Roman" w:hAnsi="Times New Roman"/>
          <w:sz w:val="24"/>
          <w:szCs w:val="24"/>
        </w:rPr>
        <w:lastRenderedPageBreak/>
        <w:t>T</w:t>
      </w:r>
      <w:r w:rsidR="00E86CF3" w:rsidRPr="000B2F79">
        <w:rPr>
          <w:rFonts w:ascii="Times New Roman" w:hAnsi="Times New Roman"/>
          <w:sz w:val="24"/>
          <w:szCs w:val="24"/>
        </w:rPr>
        <w:t>ables must fit in the field between margins</w:t>
      </w:r>
    </w:p>
    <w:p w14:paraId="19220A37" w14:textId="77777777" w:rsidR="00E86CF3" w:rsidRPr="000B2F79" w:rsidRDefault="00E86CF3" w:rsidP="00E86CF3">
      <w:pPr>
        <w:spacing w:after="0"/>
        <w:jc w:val="both"/>
        <w:rPr>
          <w:rFonts w:ascii="Times New Roman" w:hAnsi="Times New Roman"/>
          <w:sz w:val="24"/>
          <w:szCs w:val="24"/>
        </w:rPr>
      </w:pPr>
    </w:p>
    <w:p w14:paraId="49EE9388" w14:textId="77777777" w:rsidR="00E86CF3" w:rsidRPr="000B2F79" w:rsidRDefault="00E86CF3" w:rsidP="00E86CF3">
      <w:pPr>
        <w:spacing w:after="0"/>
        <w:jc w:val="both"/>
        <w:rPr>
          <w:rFonts w:ascii="Times New Roman" w:hAnsi="Times New Roman"/>
          <w:sz w:val="24"/>
          <w:szCs w:val="24"/>
        </w:rPr>
      </w:pPr>
      <w:r w:rsidRPr="000B2F79">
        <w:rPr>
          <w:rFonts w:ascii="Times New Roman" w:hAnsi="Times New Roman"/>
          <w:sz w:val="24"/>
          <w:szCs w:val="24"/>
        </w:rPr>
        <w:t xml:space="preserve">Samples of table captions: </w:t>
      </w:r>
    </w:p>
    <w:p w14:paraId="609EA10B" w14:textId="77777777" w:rsidR="00E86CF3" w:rsidRPr="000B2F79" w:rsidRDefault="00E86CF3" w:rsidP="00E86CF3">
      <w:pPr>
        <w:spacing w:after="0"/>
        <w:jc w:val="both"/>
      </w:pPr>
    </w:p>
    <w:p w14:paraId="40951EA1" w14:textId="77777777" w:rsidR="00E86CF3" w:rsidRPr="000B2F79" w:rsidRDefault="00E86CF3" w:rsidP="00E86CF3">
      <w:pPr>
        <w:spacing w:after="0"/>
        <w:jc w:val="both"/>
        <w:rPr>
          <w:rFonts w:ascii="Times New Roman" w:hAnsi="Times New Roman"/>
          <w:b/>
          <w:sz w:val="24"/>
        </w:rPr>
      </w:pPr>
      <w:r w:rsidRPr="000B2F79">
        <w:rPr>
          <w:rFonts w:ascii="Times New Roman" w:hAnsi="Times New Roman"/>
          <w:b/>
          <w:sz w:val="24"/>
        </w:rPr>
        <w:t xml:space="preserve">Table 1. Table title (Times, 12, bold type font) </w:t>
      </w:r>
    </w:p>
    <w:p w14:paraId="33C4D517" w14:textId="77777777" w:rsidR="00E86CF3" w:rsidRPr="000B2F79" w:rsidRDefault="00E86CF3" w:rsidP="00E86CF3">
      <w:pPr>
        <w:spacing w:after="0"/>
        <w:jc w:val="both"/>
        <w:rPr>
          <w:rFonts w:ascii="Times New Roman" w:hAnsi="Times New Roman"/>
          <w:b/>
        </w:rPr>
      </w:pPr>
    </w:p>
    <w:tbl>
      <w:tblPr>
        <w:tblStyle w:val="Tabela-Siatka"/>
        <w:tblW w:w="0" w:type="auto"/>
        <w:tblLook w:val="04A0" w:firstRow="1" w:lastRow="0" w:firstColumn="1" w:lastColumn="0" w:noHBand="0" w:noVBand="1"/>
      </w:tblPr>
      <w:tblGrid>
        <w:gridCol w:w="1141"/>
        <w:gridCol w:w="1131"/>
        <w:gridCol w:w="1131"/>
        <w:gridCol w:w="1131"/>
        <w:gridCol w:w="1132"/>
        <w:gridCol w:w="1132"/>
        <w:gridCol w:w="1132"/>
        <w:gridCol w:w="1132"/>
      </w:tblGrid>
      <w:tr w:rsidR="00E86CF3" w:rsidRPr="000B2F79" w14:paraId="6E43EE74" w14:textId="77777777" w:rsidTr="00E86CF3">
        <w:tc>
          <w:tcPr>
            <w:tcW w:w="1151" w:type="dxa"/>
            <w:tcBorders>
              <w:top w:val="single" w:sz="4" w:space="0" w:color="auto"/>
              <w:left w:val="single" w:sz="4" w:space="0" w:color="auto"/>
              <w:bottom w:val="single" w:sz="4" w:space="0" w:color="auto"/>
              <w:right w:val="single" w:sz="4" w:space="0" w:color="auto"/>
            </w:tcBorders>
            <w:hideMark/>
          </w:tcPr>
          <w:p w14:paraId="212F9B97" w14:textId="77777777" w:rsidR="00E86CF3" w:rsidRPr="000B2F79" w:rsidRDefault="00E86CF3" w:rsidP="00E86CF3">
            <w:pPr>
              <w:spacing w:after="0" w:line="240" w:lineRule="auto"/>
              <w:jc w:val="both"/>
              <w:rPr>
                <w:rFonts w:ascii="Times New Roman" w:hAnsi="Times New Roman"/>
                <w:sz w:val="20"/>
                <w:szCs w:val="20"/>
                <w:lang w:val="pl-PL" w:eastAsia="pl-PL"/>
              </w:rPr>
            </w:pPr>
            <w:r w:rsidRPr="000B2F79">
              <w:rPr>
                <w:rFonts w:ascii="Times New Roman" w:hAnsi="Times New Roman"/>
                <w:sz w:val="20"/>
                <w:szCs w:val="20"/>
                <w:lang w:val="pl-PL" w:eastAsia="pl-PL"/>
              </w:rPr>
              <w:t>Times 10</w:t>
            </w:r>
          </w:p>
        </w:tc>
        <w:tc>
          <w:tcPr>
            <w:tcW w:w="1151" w:type="dxa"/>
            <w:tcBorders>
              <w:top w:val="single" w:sz="4" w:space="0" w:color="auto"/>
              <w:left w:val="single" w:sz="4" w:space="0" w:color="auto"/>
              <w:bottom w:val="single" w:sz="4" w:space="0" w:color="auto"/>
              <w:right w:val="single" w:sz="4" w:space="0" w:color="auto"/>
            </w:tcBorders>
          </w:tcPr>
          <w:p w14:paraId="3A70A73A"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0ECC3ED4"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4C930DED"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408A1ECE"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0DCC9949"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7D212DD4"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7CE81393" w14:textId="77777777" w:rsidR="00E86CF3" w:rsidRPr="000B2F79" w:rsidRDefault="00E86CF3" w:rsidP="00E86CF3">
            <w:pPr>
              <w:spacing w:after="0" w:line="240" w:lineRule="auto"/>
              <w:jc w:val="both"/>
              <w:rPr>
                <w:rFonts w:ascii="Times New Roman" w:hAnsi="Times New Roman"/>
                <w:b/>
                <w:sz w:val="20"/>
                <w:szCs w:val="20"/>
                <w:lang w:val="pl-PL" w:eastAsia="pl-PL"/>
              </w:rPr>
            </w:pPr>
          </w:p>
        </w:tc>
      </w:tr>
      <w:tr w:rsidR="00E86CF3" w:rsidRPr="000B2F79" w14:paraId="2E93D822" w14:textId="77777777" w:rsidTr="00E86CF3">
        <w:tc>
          <w:tcPr>
            <w:tcW w:w="1151" w:type="dxa"/>
            <w:tcBorders>
              <w:top w:val="single" w:sz="4" w:space="0" w:color="auto"/>
              <w:left w:val="single" w:sz="4" w:space="0" w:color="auto"/>
              <w:bottom w:val="single" w:sz="4" w:space="0" w:color="auto"/>
              <w:right w:val="single" w:sz="4" w:space="0" w:color="auto"/>
            </w:tcBorders>
          </w:tcPr>
          <w:p w14:paraId="3F1FC250"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406E5FBD"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655BA5FB"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07FB839A"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56F45042"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75B7DF59"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2A003E56"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66643D62" w14:textId="77777777" w:rsidR="00E86CF3" w:rsidRPr="000B2F79" w:rsidRDefault="00E86CF3" w:rsidP="00E86CF3">
            <w:pPr>
              <w:spacing w:after="0" w:line="240" w:lineRule="auto"/>
              <w:jc w:val="both"/>
              <w:rPr>
                <w:rFonts w:ascii="Times New Roman" w:hAnsi="Times New Roman"/>
                <w:b/>
                <w:sz w:val="20"/>
                <w:szCs w:val="20"/>
                <w:lang w:val="pl-PL" w:eastAsia="pl-PL"/>
              </w:rPr>
            </w:pPr>
          </w:p>
        </w:tc>
      </w:tr>
      <w:tr w:rsidR="00E86CF3" w:rsidRPr="000B2F79" w14:paraId="0AB06B43" w14:textId="77777777" w:rsidTr="00E86CF3">
        <w:tc>
          <w:tcPr>
            <w:tcW w:w="1151" w:type="dxa"/>
            <w:tcBorders>
              <w:top w:val="single" w:sz="4" w:space="0" w:color="auto"/>
              <w:left w:val="single" w:sz="4" w:space="0" w:color="auto"/>
              <w:bottom w:val="single" w:sz="4" w:space="0" w:color="auto"/>
              <w:right w:val="single" w:sz="4" w:space="0" w:color="auto"/>
            </w:tcBorders>
          </w:tcPr>
          <w:p w14:paraId="78D749AB"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76322399"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7C8C95CC"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385B9EA2"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2DE17981"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3DFF1CBC"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7EFE2E16"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783B015E" w14:textId="77777777" w:rsidR="00E86CF3" w:rsidRPr="000B2F79" w:rsidRDefault="00E86CF3" w:rsidP="00E86CF3">
            <w:pPr>
              <w:spacing w:after="0" w:line="240" w:lineRule="auto"/>
              <w:jc w:val="both"/>
              <w:rPr>
                <w:rFonts w:ascii="Times New Roman" w:hAnsi="Times New Roman"/>
                <w:b/>
                <w:sz w:val="20"/>
                <w:szCs w:val="20"/>
                <w:lang w:val="pl-PL" w:eastAsia="pl-PL"/>
              </w:rPr>
            </w:pPr>
          </w:p>
        </w:tc>
      </w:tr>
      <w:tr w:rsidR="00E86CF3" w:rsidRPr="000B2F79" w14:paraId="24C4BA14" w14:textId="77777777" w:rsidTr="00E86CF3">
        <w:tc>
          <w:tcPr>
            <w:tcW w:w="1151" w:type="dxa"/>
            <w:tcBorders>
              <w:top w:val="single" w:sz="4" w:space="0" w:color="auto"/>
              <w:left w:val="single" w:sz="4" w:space="0" w:color="auto"/>
              <w:bottom w:val="single" w:sz="4" w:space="0" w:color="auto"/>
              <w:right w:val="single" w:sz="4" w:space="0" w:color="auto"/>
            </w:tcBorders>
          </w:tcPr>
          <w:p w14:paraId="2D0FA369"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4BFCC437"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3B00605A"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1" w:type="dxa"/>
            <w:tcBorders>
              <w:top w:val="single" w:sz="4" w:space="0" w:color="auto"/>
              <w:left w:val="single" w:sz="4" w:space="0" w:color="auto"/>
              <w:bottom w:val="single" w:sz="4" w:space="0" w:color="auto"/>
              <w:right w:val="single" w:sz="4" w:space="0" w:color="auto"/>
            </w:tcBorders>
          </w:tcPr>
          <w:p w14:paraId="187D2587"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141574CD"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162E9E43"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157A3640" w14:textId="77777777" w:rsidR="00E86CF3" w:rsidRPr="000B2F79" w:rsidRDefault="00E86CF3" w:rsidP="00E86CF3">
            <w:pPr>
              <w:spacing w:after="0" w:line="240" w:lineRule="auto"/>
              <w:jc w:val="both"/>
              <w:rPr>
                <w:rFonts w:ascii="Times New Roman" w:hAnsi="Times New Roman"/>
                <w:b/>
                <w:sz w:val="20"/>
                <w:szCs w:val="20"/>
                <w:lang w:val="pl-PL" w:eastAsia="pl-PL"/>
              </w:rPr>
            </w:pPr>
          </w:p>
        </w:tc>
        <w:tc>
          <w:tcPr>
            <w:tcW w:w="1152" w:type="dxa"/>
            <w:tcBorders>
              <w:top w:val="single" w:sz="4" w:space="0" w:color="auto"/>
              <w:left w:val="single" w:sz="4" w:space="0" w:color="auto"/>
              <w:bottom w:val="single" w:sz="4" w:space="0" w:color="auto"/>
              <w:right w:val="single" w:sz="4" w:space="0" w:color="auto"/>
            </w:tcBorders>
          </w:tcPr>
          <w:p w14:paraId="0C7FFAC9" w14:textId="77777777" w:rsidR="00E86CF3" w:rsidRPr="000B2F79" w:rsidRDefault="00E86CF3" w:rsidP="00E86CF3">
            <w:pPr>
              <w:spacing w:after="0" w:line="240" w:lineRule="auto"/>
              <w:jc w:val="both"/>
              <w:rPr>
                <w:rFonts w:ascii="Times New Roman" w:hAnsi="Times New Roman"/>
                <w:b/>
                <w:sz w:val="20"/>
                <w:szCs w:val="20"/>
                <w:lang w:val="pl-PL" w:eastAsia="pl-PL"/>
              </w:rPr>
            </w:pPr>
          </w:p>
        </w:tc>
      </w:tr>
    </w:tbl>
    <w:p w14:paraId="2A234890" w14:textId="77777777" w:rsidR="00E86CF3" w:rsidRPr="000B2F79" w:rsidRDefault="00E86CF3" w:rsidP="00E86CF3">
      <w:pPr>
        <w:spacing w:after="0"/>
        <w:jc w:val="both"/>
        <w:rPr>
          <w:rFonts w:ascii="Times New Roman" w:hAnsi="Times New Roman"/>
          <w:b/>
          <w:lang w:val="pl-PL"/>
        </w:rPr>
      </w:pPr>
    </w:p>
    <w:p w14:paraId="26A3981A" w14:textId="3A308F80" w:rsidR="00E86CF3" w:rsidRPr="000B2F79" w:rsidRDefault="00E86CF3" w:rsidP="00E86CF3">
      <w:pPr>
        <w:spacing w:after="0"/>
        <w:jc w:val="both"/>
        <w:rPr>
          <w:rFonts w:ascii="Times New Roman" w:hAnsi="Times New Roman"/>
          <w:sz w:val="20"/>
          <w:szCs w:val="20"/>
        </w:rPr>
      </w:pPr>
      <w:r w:rsidRPr="000B2F79">
        <w:rPr>
          <w:rFonts w:ascii="Times New Roman" w:hAnsi="Times New Roman"/>
          <w:sz w:val="20"/>
          <w:szCs w:val="20"/>
        </w:rPr>
        <w:t>Source:</w:t>
      </w:r>
      <w:r w:rsidR="008C3C13" w:rsidRPr="000B2F79">
        <w:rPr>
          <w:rFonts w:ascii="Times New Roman" w:hAnsi="Times New Roman"/>
          <w:sz w:val="20"/>
          <w:szCs w:val="20"/>
        </w:rPr>
        <w:t xml:space="preserve"> author’s</w:t>
      </w:r>
      <w:r w:rsidRPr="000B2F79">
        <w:rPr>
          <w:rFonts w:ascii="Times New Roman" w:hAnsi="Times New Roman"/>
          <w:sz w:val="20"/>
          <w:szCs w:val="20"/>
        </w:rPr>
        <w:t xml:space="preserve"> own elaboration (Times New Roman (TNR) 10, normal type font, single line spacing).</w:t>
      </w:r>
    </w:p>
    <w:p w14:paraId="6D0EE47A" w14:textId="77777777" w:rsidR="00E86CF3" w:rsidRPr="000B2F79" w:rsidRDefault="00E86CF3" w:rsidP="00E86CF3">
      <w:pPr>
        <w:spacing w:after="0"/>
        <w:jc w:val="both"/>
        <w:rPr>
          <w:rFonts w:ascii="Times New Roman" w:hAnsi="Times New Roman"/>
          <w:sz w:val="20"/>
          <w:szCs w:val="20"/>
        </w:rPr>
      </w:pPr>
    </w:p>
    <w:p w14:paraId="6F5FFDA6" w14:textId="77777777" w:rsidR="00E86CF3" w:rsidRPr="000B2F79" w:rsidRDefault="00E86CF3" w:rsidP="00E86CF3">
      <w:pPr>
        <w:spacing w:after="0"/>
        <w:jc w:val="center"/>
        <w:rPr>
          <w:rFonts w:ascii="Times New Roman" w:hAnsi="Times New Roman"/>
          <w:sz w:val="20"/>
          <w:szCs w:val="20"/>
        </w:rPr>
      </w:pPr>
      <w:r w:rsidRPr="000B2F79">
        <w:rPr>
          <w:noProof/>
          <w:lang w:val="pl-PL" w:eastAsia="pl-PL"/>
        </w:rPr>
        <w:drawing>
          <wp:inline distT="0" distB="0" distL="0" distR="0" wp14:anchorId="3249ABA7" wp14:editId="4F4AE761">
            <wp:extent cx="4584700" cy="2755900"/>
            <wp:effectExtent l="0" t="0" r="6350" b="6350"/>
            <wp:docPr id="1" name="Wykres 1">
              <a:extLst xmlns:a="http://schemas.openxmlformats.org/drawingml/2006/main">
                <a:ext uri="{FF2B5EF4-FFF2-40B4-BE49-F238E27FC236}">
                  <a16:creationId xmlns:a16="http://schemas.microsoft.com/office/drawing/2014/main" id="{6736B434-E527-422A-836F-58BA308E1F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92C7B5" w14:textId="77777777" w:rsidR="00E86CF3" w:rsidRPr="000B2F79" w:rsidRDefault="00E86CF3" w:rsidP="00E86CF3">
      <w:pPr>
        <w:spacing w:after="0"/>
        <w:jc w:val="both"/>
        <w:rPr>
          <w:rFonts w:ascii="Times New Roman" w:hAnsi="Times New Roman"/>
          <w:sz w:val="20"/>
          <w:szCs w:val="20"/>
        </w:rPr>
      </w:pPr>
    </w:p>
    <w:p w14:paraId="2A045514" w14:textId="77777777" w:rsidR="00E86CF3" w:rsidRPr="000B2F79" w:rsidRDefault="00E86CF3" w:rsidP="00E86CF3">
      <w:pPr>
        <w:spacing w:after="0"/>
        <w:jc w:val="both"/>
        <w:rPr>
          <w:rFonts w:ascii="Times New Roman" w:hAnsi="Times New Roman"/>
          <w:b/>
          <w:sz w:val="24"/>
          <w:szCs w:val="24"/>
        </w:rPr>
      </w:pPr>
      <w:r w:rsidRPr="000B2F79">
        <w:rPr>
          <w:rFonts w:ascii="Times New Roman" w:hAnsi="Times New Roman"/>
          <w:b/>
          <w:sz w:val="24"/>
          <w:szCs w:val="24"/>
        </w:rPr>
        <w:t xml:space="preserve">Figure 1. Figure title (TNR, 12, bold type font) </w:t>
      </w:r>
    </w:p>
    <w:p w14:paraId="63BDA029" w14:textId="70DF72F1" w:rsidR="00E86CF3" w:rsidRPr="000B2F79" w:rsidRDefault="00E86CF3" w:rsidP="009A0FAC">
      <w:pPr>
        <w:spacing w:after="0"/>
        <w:jc w:val="both"/>
        <w:rPr>
          <w:rFonts w:ascii="Times New Roman" w:hAnsi="Times New Roman"/>
          <w:sz w:val="20"/>
          <w:szCs w:val="20"/>
        </w:rPr>
      </w:pPr>
      <w:r w:rsidRPr="000B2F79">
        <w:rPr>
          <w:rFonts w:ascii="Times New Roman" w:hAnsi="Times New Roman"/>
          <w:sz w:val="20"/>
          <w:szCs w:val="20"/>
        </w:rPr>
        <w:t xml:space="preserve">Source: </w:t>
      </w:r>
      <w:r w:rsidR="008C3C13" w:rsidRPr="000B2F79">
        <w:rPr>
          <w:rFonts w:ascii="Times New Roman" w:hAnsi="Times New Roman"/>
          <w:sz w:val="20"/>
          <w:szCs w:val="20"/>
        </w:rPr>
        <w:t xml:space="preserve">author’s </w:t>
      </w:r>
      <w:r w:rsidRPr="000B2F79">
        <w:rPr>
          <w:rFonts w:ascii="Times New Roman" w:hAnsi="Times New Roman"/>
          <w:sz w:val="20"/>
          <w:szCs w:val="20"/>
        </w:rPr>
        <w:t>own elaboration based on (TNR 10, normal type font, single line spacing).</w:t>
      </w:r>
    </w:p>
    <w:p w14:paraId="13FFB7EE" w14:textId="3C6FD205" w:rsidR="00E86CF3" w:rsidRPr="00E86CF3" w:rsidRDefault="00E86CF3" w:rsidP="009A0FAC">
      <w:pPr>
        <w:overflowPunct w:val="0"/>
        <w:autoSpaceDE w:val="0"/>
        <w:autoSpaceDN w:val="0"/>
        <w:adjustRightInd w:val="0"/>
        <w:spacing w:after="0" w:line="240" w:lineRule="auto"/>
        <w:ind w:left="-360"/>
        <w:textAlignment w:val="baseline"/>
        <w:rPr>
          <w:rFonts w:eastAsia="Batang"/>
          <w:bCs/>
          <w:sz w:val="20"/>
          <w:lang w:val="en-US"/>
        </w:rPr>
      </w:pPr>
    </w:p>
    <w:p w14:paraId="543FE539" w14:textId="77777777" w:rsidR="00A22BFC" w:rsidRPr="00E86CF3" w:rsidRDefault="00A22BFC" w:rsidP="00A22BFC">
      <w:pPr>
        <w:spacing w:after="0" w:line="240" w:lineRule="auto"/>
        <w:rPr>
          <w:rFonts w:eastAsia="Batang"/>
          <w:bCs/>
          <w:sz w:val="20"/>
          <w:lang w:val="en-US"/>
        </w:rPr>
      </w:pPr>
    </w:p>
    <w:sectPr w:rsidR="00A22BFC" w:rsidRPr="00E86CF3" w:rsidSect="007A6C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8184B" w14:textId="77777777" w:rsidR="00C31EC9" w:rsidRDefault="00C31EC9" w:rsidP="00134232">
      <w:pPr>
        <w:spacing w:after="0" w:line="240" w:lineRule="auto"/>
      </w:pPr>
      <w:r>
        <w:separator/>
      </w:r>
    </w:p>
  </w:endnote>
  <w:endnote w:type="continuationSeparator" w:id="0">
    <w:p w14:paraId="6157F2A4" w14:textId="77777777" w:rsidR="00C31EC9" w:rsidRDefault="00C31EC9" w:rsidP="0013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808F2" w14:textId="77777777" w:rsidR="00C31EC9" w:rsidRDefault="00C31EC9" w:rsidP="00134232">
      <w:pPr>
        <w:spacing w:after="0" w:line="240" w:lineRule="auto"/>
      </w:pPr>
      <w:r>
        <w:separator/>
      </w:r>
    </w:p>
  </w:footnote>
  <w:footnote w:type="continuationSeparator" w:id="0">
    <w:p w14:paraId="33E8BF87" w14:textId="77777777" w:rsidR="00C31EC9" w:rsidRDefault="00C31EC9" w:rsidP="00134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84B"/>
    <w:multiLevelType w:val="hybridMultilevel"/>
    <w:tmpl w:val="9B28E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B13C9E"/>
    <w:multiLevelType w:val="hybridMultilevel"/>
    <w:tmpl w:val="BC6E6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165016"/>
    <w:multiLevelType w:val="hybridMultilevel"/>
    <w:tmpl w:val="2E4C7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78781E"/>
    <w:multiLevelType w:val="hybridMultilevel"/>
    <w:tmpl w:val="EF74B846"/>
    <w:lvl w:ilvl="0" w:tplc="EAD80F0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33EC3384"/>
    <w:multiLevelType w:val="hybridMultilevel"/>
    <w:tmpl w:val="9B28E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9896CAE"/>
    <w:multiLevelType w:val="hybridMultilevel"/>
    <w:tmpl w:val="6FEC54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E0D4872"/>
    <w:multiLevelType w:val="hybridMultilevel"/>
    <w:tmpl w:val="E64A4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B4679EB"/>
    <w:multiLevelType w:val="hybridMultilevel"/>
    <w:tmpl w:val="BC6E6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E44742"/>
    <w:multiLevelType w:val="hybridMultilevel"/>
    <w:tmpl w:val="1610D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8B156E"/>
    <w:multiLevelType w:val="hybridMultilevel"/>
    <w:tmpl w:val="B34C2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86715A"/>
    <w:multiLevelType w:val="hybridMultilevel"/>
    <w:tmpl w:val="6680C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FA7B48"/>
    <w:multiLevelType w:val="hybridMultilevel"/>
    <w:tmpl w:val="41828890"/>
    <w:lvl w:ilvl="0" w:tplc="A156E6C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5B170C"/>
    <w:multiLevelType w:val="hybridMultilevel"/>
    <w:tmpl w:val="7742A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580399"/>
    <w:multiLevelType w:val="hybridMultilevel"/>
    <w:tmpl w:val="748EF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27482F"/>
    <w:multiLevelType w:val="hybridMultilevel"/>
    <w:tmpl w:val="A356A514"/>
    <w:lvl w:ilvl="0" w:tplc="44D89C6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95477E3"/>
    <w:multiLevelType w:val="hybridMultilevel"/>
    <w:tmpl w:val="44AE1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814069"/>
    <w:multiLevelType w:val="hybridMultilevel"/>
    <w:tmpl w:val="89C821B8"/>
    <w:lvl w:ilvl="0" w:tplc="C81A08B8">
      <w:start w:val="9"/>
      <w:numFmt w:val="decimal"/>
      <w:lvlText w:val="%1."/>
      <w:lvlJc w:val="left"/>
      <w:pPr>
        <w:tabs>
          <w:tab w:val="num" w:pos="360"/>
        </w:tabs>
        <w:ind w:left="360" w:hanging="360"/>
      </w:pPr>
      <w:rPr>
        <w:rFonts w:hint="default"/>
        <w:b w:val="0"/>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3341F5"/>
    <w:multiLevelType w:val="hybridMultilevel"/>
    <w:tmpl w:val="1610D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BD5321"/>
    <w:multiLevelType w:val="hybridMultilevel"/>
    <w:tmpl w:val="B53063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1B2BC5"/>
    <w:multiLevelType w:val="hybridMultilevel"/>
    <w:tmpl w:val="9E302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E1406"/>
    <w:multiLevelType w:val="hybridMultilevel"/>
    <w:tmpl w:val="488440A2"/>
    <w:lvl w:ilvl="0" w:tplc="1062DDF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896E73"/>
    <w:multiLevelType w:val="multilevel"/>
    <w:tmpl w:val="D31EA6B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7E9E4A9A"/>
    <w:multiLevelType w:val="hybridMultilevel"/>
    <w:tmpl w:val="64DCCF46"/>
    <w:lvl w:ilvl="0" w:tplc="677EB6F8">
      <w:start w:val="4"/>
      <w:numFmt w:val="decimal"/>
      <w:lvlText w:val="%1."/>
      <w:lvlJc w:val="left"/>
      <w:pPr>
        <w:tabs>
          <w:tab w:val="num" w:pos="360"/>
        </w:tabs>
        <w:ind w:left="360" w:hanging="360"/>
      </w:pPr>
      <w:rPr>
        <w:rFonts w:hint="default"/>
        <w:b w:val="0"/>
        <w:i/>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22"/>
  </w:num>
  <w:num w:numId="3">
    <w:abstractNumId w:val="16"/>
  </w:num>
  <w:num w:numId="4">
    <w:abstractNumId w:val="2"/>
  </w:num>
  <w:num w:numId="5">
    <w:abstractNumId w:val="4"/>
  </w:num>
  <w:num w:numId="6">
    <w:abstractNumId w:val="13"/>
  </w:num>
  <w:num w:numId="7">
    <w:abstractNumId w:val="6"/>
  </w:num>
  <w:num w:numId="8">
    <w:abstractNumId w:val="10"/>
  </w:num>
  <w:num w:numId="9">
    <w:abstractNumId w:val="20"/>
  </w:num>
  <w:num w:numId="10">
    <w:abstractNumId w:val="11"/>
  </w:num>
  <w:num w:numId="11">
    <w:abstractNumId w:val="14"/>
  </w:num>
  <w:num w:numId="12">
    <w:abstractNumId w:val="3"/>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2"/>
  </w:num>
  <w:num w:numId="16">
    <w:abstractNumId w:val="7"/>
  </w:num>
  <w:num w:numId="17">
    <w:abstractNumId w:val="1"/>
  </w:num>
  <w:num w:numId="18">
    <w:abstractNumId w:val="9"/>
  </w:num>
  <w:num w:numId="19">
    <w:abstractNumId w:val="0"/>
  </w:num>
  <w:num w:numId="20">
    <w:abstractNumId w:val="8"/>
  </w:num>
  <w:num w:numId="21">
    <w:abstractNumId w:val="17"/>
  </w:num>
  <w:num w:numId="22">
    <w:abstractNumId w:val="1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1MTIGkkDa0MJCSUcpOLW4ODM/D6TArBYATIoYaiwAAAA="/>
  </w:docVars>
  <w:rsids>
    <w:rsidRoot w:val="00C56F76"/>
    <w:rsid w:val="00005910"/>
    <w:rsid w:val="00015F30"/>
    <w:rsid w:val="00017B19"/>
    <w:rsid w:val="00043EFE"/>
    <w:rsid w:val="000456C6"/>
    <w:rsid w:val="00056C39"/>
    <w:rsid w:val="00067648"/>
    <w:rsid w:val="000933DF"/>
    <w:rsid w:val="000B0C12"/>
    <w:rsid w:val="000B12EE"/>
    <w:rsid w:val="000B2F79"/>
    <w:rsid w:val="000B3559"/>
    <w:rsid w:val="000C443C"/>
    <w:rsid w:val="000D1D74"/>
    <w:rsid w:val="000E3D18"/>
    <w:rsid w:val="000F6DAB"/>
    <w:rsid w:val="001026F7"/>
    <w:rsid w:val="00110123"/>
    <w:rsid w:val="00134232"/>
    <w:rsid w:val="00141F91"/>
    <w:rsid w:val="001429EA"/>
    <w:rsid w:val="00161E8F"/>
    <w:rsid w:val="001A6064"/>
    <w:rsid w:val="001C36F3"/>
    <w:rsid w:val="001E1807"/>
    <w:rsid w:val="001F214D"/>
    <w:rsid w:val="00201661"/>
    <w:rsid w:val="00210446"/>
    <w:rsid w:val="0021179B"/>
    <w:rsid w:val="00216DE9"/>
    <w:rsid w:val="0022016C"/>
    <w:rsid w:val="00233156"/>
    <w:rsid w:val="00241188"/>
    <w:rsid w:val="0025599E"/>
    <w:rsid w:val="00262143"/>
    <w:rsid w:val="00281C3E"/>
    <w:rsid w:val="00282EA1"/>
    <w:rsid w:val="002A455F"/>
    <w:rsid w:val="002A61FD"/>
    <w:rsid w:val="002B4A40"/>
    <w:rsid w:val="002B733B"/>
    <w:rsid w:val="002D68B0"/>
    <w:rsid w:val="002E5A59"/>
    <w:rsid w:val="002F48C3"/>
    <w:rsid w:val="00306107"/>
    <w:rsid w:val="00306D6B"/>
    <w:rsid w:val="00315BF2"/>
    <w:rsid w:val="00317B88"/>
    <w:rsid w:val="00323583"/>
    <w:rsid w:val="0032423E"/>
    <w:rsid w:val="00324AA0"/>
    <w:rsid w:val="00344BF7"/>
    <w:rsid w:val="003516FF"/>
    <w:rsid w:val="00360C41"/>
    <w:rsid w:val="0036113A"/>
    <w:rsid w:val="00365576"/>
    <w:rsid w:val="00371817"/>
    <w:rsid w:val="00371DC8"/>
    <w:rsid w:val="00384488"/>
    <w:rsid w:val="00385871"/>
    <w:rsid w:val="00386BFE"/>
    <w:rsid w:val="0039328D"/>
    <w:rsid w:val="003A6ADE"/>
    <w:rsid w:val="003D42A3"/>
    <w:rsid w:val="003D5D9B"/>
    <w:rsid w:val="003E7E4E"/>
    <w:rsid w:val="00400363"/>
    <w:rsid w:val="00400FA0"/>
    <w:rsid w:val="00403EFC"/>
    <w:rsid w:val="00404DCC"/>
    <w:rsid w:val="00411CA4"/>
    <w:rsid w:val="00414BA4"/>
    <w:rsid w:val="00457CB1"/>
    <w:rsid w:val="004614AE"/>
    <w:rsid w:val="00466788"/>
    <w:rsid w:val="0047444F"/>
    <w:rsid w:val="004903B6"/>
    <w:rsid w:val="00490D3D"/>
    <w:rsid w:val="004D54D9"/>
    <w:rsid w:val="004E6ED6"/>
    <w:rsid w:val="005330D4"/>
    <w:rsid w:val="005527BA"/>
    <w:rsid w:val="00554E11"/>
    <w:rsid w:val="0056432B"/>
    <w:rsid w:val="0056668F"/>
    <w:rsid w:val="0057596F"/>
    <w:rsid w:val="005D35E2"/>
    <w:rsid w:val="005D490A"/>
    <w:rsid w:val="0060066A"/>
    <w:rsid w:val="00604152"/>
    <w:rsid w:val="00613469"/>
    <w:rsid w:val="00617FEF"/>
    <w:rsid w:val="00627DA6"/>
    <w:rsid w:val="00640057"/>
    <w:rsid w:val="00645640"/>
    <w:rsid w:val="006564D3"/>
    <w:rsid w:val="00657834"/>
    <w:rsid w:val="00672EB5"/>
    <w:rsid w:val="00676A18"/>
    <w:rsid w:val="006847EF"/>
    <w:rsid w:val="006A25EC"/>
    <w:rsid w:val="006E3159"/>
    <w:rsid w:val="006E72A6"/>
    <w:rsid w:val="006F7839"/>
    <w:rsid w:val="00714C0B"/>
    <w:rsid w:val="00720903"/>
    <w:rsid w:val="00720E11"/>
    <w:rsid w:val="00734F3F"/>
    <w:rsid w:val="00766C28"/>
    <w:rsid w:val="007672CD"/>
    <w:rsid w:val="00771884"/>
    <w:rsid w:val="00772706"/>
    <w:rsid w:val="0077285A"/>
    <w:rsid w:val="00772F12"/>
    <w:rsid w:val="00776094"/>
    <w:rsid w:val="00783D5C"/>
    <w:rsid w:val="00784E16"/>
    <w:rsid w:val="007853A9"/>
    <w:rsid w:val="007A6C4B"/>
    <w:rsid w:val="007B0FA3"/>
    <w:rsid w:val="007C5F6E"/>
    <w:rsid w:val="008008CE"/>
    <w:rsid w:val="00812210"/>
    <w:rsid w:val="00832D43"/>
    <w:rsid w:val="00834977"/>
    <w:rsid w:val="00834ABA"/>
    <w:rsid w:val="008361BF"/>
    <w:rsid w:val="00841661"/>
    <w:rsid w:val="00846888"/>
    <w:rsid w:val="00850137"/>
    <w:rsid w:val="008613F9"/>
    <w:rsid w:val="00875041"/>
    <w:rsid w:val="008902DC"/>
    <w:rsid w:val="008958AF"/>
    <w:rsid w:val="008A112B"/>
    <w:rsid w:val="008B1CBA"/>
    <w:rsid w:val="008B6723"/>
    <w:rsid w:val="008B67DD"/>
    <w:rsid w:val="008C3C13"/>
    <w:rsid w:val="008C40BE"/>
    <w:rsid w:val="008C5CD9"/>
    <w:rsid w:val="008D4A4A"/>
    <w:rsid w:val="008E1E72"/>
    <w:rsid w:val="008F1F66"/>
    <w:rsid w:val="00906109"/>
    <w:rsid w:val="00912235"/>
    <w:rsid w:val="00922B51"/>
    <w:rsid w:val="00924E04"/>
    <w:rsid w:val="00932C3C"/>
    <w:rsid w:val="009422AD"/>
    <w:rsid w:val="009433CC"/>
    <w:rsid w:val="0094659F"/>
    <w:rsid w:val="00955E43"/>
    <w:rsid w:val="009813DB"/>
    <w:rsid w:val="0099307A"/>
    <w:rsid w:val="009937B9"/>
    <w:rsid w:val="009A0FAC"/>
    <w:rsid w:val="009A1305"/>
    <w:rsid w:val="009A315A"/>
    <w:rsid w:val="009A51F1"/>
    <w:rsid w:val="009B0F9D"/>
    <w:rsid w:val="009B19C6"/>
    <w:rsid w:val="009C49F2"/>
    <w:rsid w:val="009C60B3"/>
    <w:rsid w:val="009E2B6B"/>
    <w:rsid w:val="009F7CE4"/>
    <w:rsid w:val="00A15B15"/>
    <w:rsid w:val="00A16034"/>
    <w:rsid w:val="00A20982"/>
    <w:rsid w:val="00A22BFC"/>
    <w:rsid w:val="00A312AA"/>
    <w:rsid w:val="00A32FDB"/>
    <w:rsid w:val="00A37BA4"/>
    <w:rsid w:val="00A40AB3"/>
    <w:rsid w:val="00A5022B"/>
    <w:rsid w:val="00A53EFE"/>
    <w:rsid w:val="00A60BF2"/>
    <w:rsid w:val="00A67F74"/>
    <w:rsid w:val="00A81990"/>
    <w:rsid w:val="00A83CBD"/>
    <w:rsid w:val="00A840D6"/>
    <w:rsid w:val="00A93355"/>
    <w:rsid w:val="00AA29BE"/>
    <w:rsid w:val="00AA7A81"/>
    <w:rsid w:val="00AB0830"/>
    <w:rsid w:val="00AC6B35"/>
    <w:rsid w:val="00AD02E6"/>
    <w:rsid w:val="00AE3149"/>
    <w:rsid w:val="00AF04FF"/>
    <w:rsid w:val="00AF4B35"/>
    <w:rsid w:val="00B06F9D"/>
    <w:rsid w:val="00B34A49"/>
    <w:rsid w:val="00B50F45"/>
    <w:rsid w:val="00B5225E"/>
    <w:rsid w:val="00B5282E"/>
    <w:rsid w:val="00B53907"/>
    <w:rsid w:val="00B57909"/>
    <w:rsid w:val="00B62F6F"/>
    <w:rsid w:val="00B86FFB"/>
    <w:rsid w:val="00B91B18"/>
    <w:rsid w:val="00B93C8E"/>
    <w:rsid w:val="00BB4D4E"/>
    <w:rsid w:val="00BB6F7E"/>
    <w:rsid w:val="00BC2815"/>
    <w:rsid w:val="00BD397F"/>
    <w:rsid w:val="00BD5194"/>
    <w:rsid w:val="00BD7A62"/>
    <w:rsid w:val="00BE047C"/>
    <w:rsid w:val="00BE1B9F"/>
    <w:rsid w:val="00BE55C4"/>
    <w:rsid w:val="00BF5D19"/>
    <w:rsid w:val="00C15487"/>
    <w:rsid w:val="00C31EC9"/>
    <w:rsid w:val="00C32DC8"/>
    <w:rsid w:val="00C56F76"/>
    <w:rsid w:val="00C61C91"/>
    <w:rsid w:val="00C74742"/>
    <w:rsid w:val="00C80E53"/>
    <w:rsid w:val="00C85F79"/>
    <w:rsid w:val="00C95563"/>
    <w:rsid w:val="00CB1B66"/>
    <w:rsid w:val="00CB7BBD"/>
    <w:rsid w:val="00CD0476"/>
    <w:rsid w:val="00CD6A39"/>
    <w:rsid w:val="00CE3A9C"/>
    <w:rsid w:val="00CE3CF8"/>
    <w:rsid w:val="00CF7CAB"/>
    <w:rsid w:val="00D102EC"/>
    <w:rsid w:val="00D123C3"/>
    <w:rsid w:val="00D25462"/>
    <w:rsid w:val="00D27E63"/>
    <w:rsid w:val="00D334AB"/>
    <w:rsid w:val="00D50E17"/>
    <w:rsid w:val="00D542E4"/>
    <w:rsid w:val="00D64CC9"/>
    <w:rsid w:val="00D8242E"/>
    <w:rsid w:val="00D94EE9"/>
    <w:rsid w:val="00DC0F01"/>
    <w:rsid w:val="00DD5309"/>
    <w:rsid w:val="00DF1F8C"/>
    <w:rsid w:val="00DF76DF"/>
    <w:rsid w:val="00E00D99"/>
    <w:rsid w:val="00E155DC"/>
    <w:rsid w:val="00E36A63"/>
    <w:rsid w:val="00E45498"/>
    <w:rsid w:val="00E46E23"/>
    <w:rsid w:val="00E54C00"/>
    <w:rsid w:val="00E619BD"/>
    <w:rsid w:val="00E75417"/>
    <w:rsid w:val="00E807C2"/>
    <w:rsid w:val="00E86CF3"/>
    <w:rsid w:val="00EC68E7"/>
    <w:rsid w:val="00ED4F74"/>
    <w:rsid w:val="00ED7513"/>
    <w:rsid w:val="00EE3D85"/>
    <w:rsid w:val="00F04EDC"/>
    <w:rsid w:val="00F264BE"/>
    <w:rsid w:val="00F26A5D"/>
    <w:rsid w:val="00F35B0F"/>
    <w:rsid w:val="00F35CE9"/>
    <w:rsid w:val="00F450B8"/>
    <w:rsid w:val="00F71092"/>
    <w:rsid w:val="00FB1398"/>
    <w:rsid w:val="00FB2CA1"/>
    <w:rsid w:val="00FB3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BD783"/>
  <w15:docId w15:val="{719EE892-6EBA-4EBA-AAF1-59B545DE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7E63"/>
    <w:pPr>
      <w:spacing w:after="200" w:line="276" w:lineRule="auto"/>
    </w:pPr>
    <w:rPr>
      <w:sz w:val="22"/>
      <w:szCs w:val="22"/>
      <w:lang w:eastAsia="en-US"/>
    </w:rPr>
  </w:style>
  <w:style w:type="paragraph" w:styleId="Nagwek1">
    <w:name w:val="heading 1"/>
    <w:basedOn w:val="Normalny"/>
    <w:next w:val="Normalny"/>
    <w:link w:val="Nagwek1Znak"/>
    <w:qFormat/>
    <w:rsid w:val="00A81990"/>
    <w:pPr>
      <w:keepNext/>
      <w:spacing w:after="0" w:line="360" w:lineRule="auto"/>
      <w:jc w:val="both"/>
      <w:outlineLvl w:val="0"/>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67648"/>
    <w:rPr>
      <w:sz w:val="16"/>
      <w:szCs w:val="16"/>
    </w:rPr>
  </w:style>
  <w:style w:type="paragraph" w:styleId="Tekstkomentarza">
    <w:name w:val="annotation text"/>
    <w:basedOn w:val="Normalny"/>
    <w:link w:val="TekstkomentarzaZnak"/>
    <w:uiPriority w:val="99"/>
    <w:unhideWhenUsed/>
    <w:rsid w:val="00067648"/>
    <w:pPr>
      <w:spacing w:line="240" w:lineRule="auto"/>
    </w:pPr>
    <w:rPr>
      <w:sz w:val="20"/>
      <w:szCs w:val="20"/>
    </w:rPr>
  </w:style>
  <w:style w:type="character" w:customStyle="1" w:styleId="TekstkomentarzaZnak">
    <w:name w:val="Tekst komentarza Znak"/>
    <w:basedOn w:val="Domylnaczcionkaakapitu"/>
    <w:link w:val="Tekstkomentarza"/>
    <w:uiPriority w:val="99"/>
    <w:rsid w:val="00067648"/>
    <w:rPr>
      <w:lang w:eastAsia="en-US"/>
    </w:rPr>
  </w:style>
  <w:style w:type="paragraph" w:styleId="Tematkomentarza">
    <w:name w:val="annotation subject"/>
    <w:basedOn w:val="Tekstkomentarza"/>
    <w:next w:val="Tekstkomentarza"/>
    <w:link w:val="TematkomentarzaZnak"/>
    <w:uiPriority w:val="99"/>
    <w:semiHidden/>
    <w:unhideWhenUsed/>
    <w:rsid w:val="00067648"/>
    <w:rPr>
      <w:b/>
      <w:bCs/>
    </w:rPr>
  </w:style>
  <w:style w:type="character" w:customStyle="1" w:styleId="TematkomentarzaZnak">
    <w:name w:val="Temat komentarza Znak"/>
    <w:basedOn w:val="TekstkomentarzaZnak"/>
    <w:link w:val="Tematkomentarza"/>
    <w:uiPriority w:val="99"/>
    <w:semiHidden/>
    <w:rsid w:val="00067648"/>
    <w:rPr>
      <w:b/>
      <w:bCs/>
      <w:lang w:eastAsia="en-US"/>
    </w:rPr>
  </w:style>
  <w:style w:type="paragraph" w:styleId="Tekstdymka">
    <w:name w:val="Balloon Text"/>
    <w:basedOn w:val="Normalny"/>
    <w:link w:val="TekstdymkaZnak"/>
    <w:uiPriority w:val="99"/>
    <w:semiHidden/>
    <w:unhideWhenUsed/>
    <w:rsid w:val="000676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7648"/>
    <w:rPr>
      <w:rFonts w:ascii="Segoe UI" w:hAnsi="Segoe UI" w:cs="Segoe UI"/>
      <w:sz w:val="18"/>
      <w:szCs w:val="18"/>
      <w:lang w:eastAsia="en-US"/>
    </w:rPr>
  </w:style>
  <w:style w:type="paragraph" w:styleId="Akapitzlist">
    <w:name w:val="List Paragraph"/>
    <w:basedOn w:val="Normalny"/>
    <w:uiPriority w:val="34"/>
    <w:qFormat/>
    <w:rsid w:val="00315BF2"/>
    <w:pPr>
      <w:ind w:left="720"/>
      <w:contextualSpacing/>
    </w:pPr>
  </w:style>
  <w:style w:type="table" w:styleId="Tabela-Siatka">
    <w:name w:val="Table Grid"/>
    <w:basedOn w:val="Standardowy"/>
    <w:uiPriority w:val="59"/>
    <w:unhideWhenUsed/>
    <w:rsid w:val="00315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342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4232"/>
    <w:rPr>
      <w:sz w:val="22"/>
      <w:szCs w:val="22"/>
      <w:lang w:eastAsia="en-US"/>
    </w:rPr>
  </w:style>
  <w:style w:type="paragraph" w:styleId="Stopka">
    <w:name w:val="footer"/>
    <w:basedOn w:val="Normalny"/>
    <w:link w:val="StopkaZnak"/>
    <w:uiPriority w:val="99"/>
    <w:unhideWhenUsed/>
    <w:rsid w:val="001342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4232"/>
    <w:rPr>
      <w:sz w:val="22"/>
      <w:szCs w:val="22"/>
      <w:lang w:eastAsia="en-US"/>
    </w:rPr>
  </w:style>
  <w:style w:type="character" w:customStyle="1" w:styleId="Nagwek1Znak">
    <w:name w:val="Nagłówek 1 Znak"/>
    <w:basedOn w:val="Domylnaczcionkaakapitu"/>
    <w:link w:val="Nagwek1"/>
    <w:rsid w:val="00A81990"/>
    <w:rPr>
      <w:rFonts w:ascii="Times New Roman" w:eastAsia="Times New Roman" w:hAnsi="Times New Roman"/>
      <w:sz w:val="24"/>
    </w:rPr>
  </w:style>
  <w:style w:type="paragraph" w:styleId="Tekstpodstawowywcity">
    <w:name w:val="Body Text Indent"/>
    <w:basedOn w:val="Normalny"/>
    <w:link w:val="TekstpodstawowywcityZnak"/>
    <w:rsid w:val="00A81990"/>
    <w:pPr>
      <w:spacing w:after="0" w:line="360" w:lineRule="auto"/>
      <w:ind w:left="4820"/>
    </w:pPr>
    <w:rPr>
      <w:rFonts w:ascii="Arial" w:eastAsia="Times New Roman" w:hAnsi="Arial"/>
      <w:color w:val="000000"/>
      <w:sz w:val="24"/>
      <w:szCs w:val="20"/>
    </w:rPr>
  </w:style>
  <w:style w:type="character" w:customStyle="1" w:styleId="TekstpodstawowywcityZnak">
    <w:name w:val="Tekst podstawowy wcięty Znak"/>
    <w:basedOn w:val="Domylnaczcionkaakapitu"/>
    <w:link w:val="Tekstpodstawowywcity"/>
    <w:rsid w:val="00A81990"/>
    <w:rPr>
      <w:rFonts w:ascii="Arial" w:eastAsia="Times New Roman" w:hAnsi="Arial"/>
      <w:color w:val="000000"/>
      <w:sz w:val="24"/>
    </w:rPr>
  </w:style>
  <w:style w:type="paragraph" w:styleId="Tekstpodstawowy">
    <w:name w:val="Body Text"/>
    <w:basedOn w:val="Normalny"/>
    <w:link w:val="TekstpodstawowyZnak"/>
    <w:rsid w:val="00A81990"/>
    <w:pPr>
      <w:spacing w:after="0" w:line="360" w:lineRule="auto"/>
      <w:jc w:val="both"/>
    </w:pPr>
    <w:rPr>
      <w:rFonts w:ascii="Arial" w:eastAsia="Times New Roman" w:hAnsi="Arial"/>
      <w:color w:val="000000"/>
      <w:sz w:val="24"/>
      <w:szCs w:val="20"/>
    </w:rPr>
  </w:style>
  <w:style w:type="character" w:customStyle="1" w:styleId="TekstpodstawowyZnak">
    <w:name w:val="Tekst podstawowy Znak"/>
    <w:basedOn w:val="Domylnaczcionkaakapitu"/>
    <w:link w:val="Tekstpodstawowy"/>
    <w:rsid w:val="00A81990"/>
    <w:rPr>
      <w:rFonts w:ascii="Arial" w:eastAsia="Times New Roman" w:hAnsi="Arial"/>
      <w:color w:val="000000"/>
      <w:sz w:val="24"/>
    </w:rPr>
  </w:style>
  <w:style w:type="character" w:styleId="Hipercze">
    <w:name w:val="Hyperlink"/>
    <w:basedOn w:val="Domylnaczcionkaakapitu"/>
    <w:uiPriority w:val="99"/>
    <w:unhideWhenUsed/>
    <w:rsid w:val="00AE3149"/>
    <w:rPr>
      <w:color w:val="0000FF" w:themeColor="hyperlink"/>
      <w:u w:val="single"/>
    </w:rPr>
  </w:style>
  <w:style w:type="character" w:customStyle="1" w:styleId="Nierozpoznanawzmianka1">
    <w:name w:val="Nierozpoznana wzmianka1"/>
    <w:basedOn w:val="Domylnaczcionkaakapitu"/>
    <w:uiPriority w:val="99"/>
    <w:semiHidden/>
    <w:unhideWhenUsed/>
    <w:rsid w:val="00AE3149"/>
    <w:rPr>
      <w:color w:val="605E5C"/>
      <w:shd w:val="clear" w:color="auto" w:fill="E1DFDD"/>
    </w:rPr>
  </w:style>
  <w:style w:type="paragraph" w:styleId="Legenda">
    <w:name w:val="caption"/>
    <w:basedOn w:val="Normalny"/>
    <w:next w:val="Normalny"/>
    <w:qFormat/>
    <w:rsid w:val="00A22BFC"/>
    <w:pPr>
      <w:overflowPunct w:val="0"/>
      <w:autoSpaceDE w:val="0"/>
      <w:autoSpaceDN w:val="0"/>
      <w:adjustRightInd w:val="0"/>
      <w:spacing w:after="0" w:line="360" w:lineRule="auto"/>
      <w:ind w:firstLine="709"/>
      <w:jc w:val="center"/>
      <w:textAlignment w:val="baseline"/>
    </w:pPr>
    <w:rPr>
      <w:rFonts w:ascii="Times New Roman" w:eastAsia="Times New Roman" w:hAnsi="Times New Roman"/>
      <w:b/>
      <w:bCs/>
      <w:sz w:val="32"/>
      <w:szCs w:val="20"/>
      <w:lang w:eastAsia="pl-PL"/>
    </w:rPr>
  </w:style>
  <w:style w:type="paragraph" w:styleId="Tekstprzypisudolnego">
    <w:name w:val="footnote text"/>
    <w:basedOn w:val="Normalny"/>
    <w:link w:val="TekstprzypisudolnegoZnak"/>
    <w:uiPriority w:val="99"/>
    <w:unhideWhenUsed/>
    <w:rsid w:val="008B67DD"/>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8B67DD"/>
    <w:rPr>
      <w:rFonts w:ascii="Times New Roman" w:eastAsia="Times New Roman" w:hAnsi="Times New Roman"/>
    </w:rPr>
  </w:style>
  <w:style w:type="character" w:styleId="Odwoanieprzypisudolnego">
    <w:name w:val="footnote reference"/>
    <w:uiPriority w:val="99"/>
    <w:semiHidden/>
    <w:unhideWhenUsed/>
    <w:rsid w:val="008B67DD"/>
    <w:rPr>
      <w:vertAlign w:val="superscript"/>
    </w:rPr>
  </w:style>
  <w:style w:type="paragraph" w:styleId="Poprawka">
    <w:name w:val="Revision"/>
    <w:hidden/>
    <w:uiPriority w:val="99"/>
    <w:semiHidden/>
    <w:rsid w:val="00922B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0111">
      <w:bodyDiv w:val="1"/>
      <w:marLeft w:val="0"/>
      <w:marRight w:val="0"/>
      <w:marTop w:val="0"/>
      <w:marBottom w:val="0"/>
      <w:divBdr>
        <w:top w:val="none" w:sz="0" w:space="0" w:color="auto"/>
        <w:left w:val="none" w:sz="0" w:space="0" w:color="auto"/>
        <w:bottom w:val="none" w:sz="0" w:space="0" w:color="auto"/>
        <w:right w:val="none" w:sz="0" w:space="0" w:color="auto"/>
      </w:divBdr>
    </w:div>
    <w:div w:id="529686022">
      <w:bodyDiv w:val="1"/>
      <w:marLeft w:val="0"/>
      <w:marRight w:val="0"/>
      <w:marTop w:val="0"/>
      <w:marBottom w:val="0"/>
      <w:divBdr>
        <w:top w:val="none" w:sz="0" w:space="0" w:color="auto"/>
        <w:left w:val="none" w:sz="0" w:space="0" w:color="auto"/>
        <w:bottom w:val="none" w:sz="0" w:space="0" w:color="auto"/>
        <w:right w:val="none" w:sz="0" w:space="0" w:color="auto"/>
      </w:divBdr>
    </w:div>
    <w:div w:id="1259562052">
      <w:bodyDiv w:val="1"/>
      <w:marLeft w:val="0"/>
      <w:marRight w:val="0"/>
      <w:marTop w:val="0"/>
      <w:marBottom w:val="0"/>
      <w:divBdr>
        <w:top w:val="none" w:sz="0" w:space="0" w:color="auto"/>
        <w:left w:val="none" w:sz="0" w:space="0" w:color="auto"/>
        <w:bottom w:val="none" w:sz="0" w:space="0" w:color="auto"/>
        <w:right w:val="none" w:sz="0" w:space="0" w:color="auto"/>
      </w:divBdr>
    </w:div>
    <w:div w:id="1719544444">
      <w:bodyDiv w:val="1"/>
      <w:marLeft w:val="0"/>
      <w:marRight w:val="0"/>
      <w:marTop w:val="0"/>
      <w:marBottom w:val="0"/>
      <w:divBdr>
        <w:top w:val="none" w:sz="0" w:space="0" w:color="auto"/>
        <w:left w:val="none" w:sz="0" w:space="0" w:color="auto"/>
        <w:bottom w:val="none" w:sz="0" w:space="0" w:color="auto"/>
        <w:right w:val="none" w:sz="0" w:space="0" w:color="auto"/>
      </w:divBdr>
    </w:div>
    <w:div w:id="2087218084">
      <w:bodyDiv w:val="1"/>
      <w:marLeft w:val="0"/>
      <w:marRight w:val="0"/>
      <w:marTop w:val="0"/>
      <w:marBottom w:val="0"/>
      <w:divBdr>
        <w:top w:val="none" w:sz="0" w:space="0" w:color="auto"/>
        <w:left w:val="none" w:sz="0" w:space="0" w:color="auto"/>
        <w:bottom w:val="none" w:sz="0" w:space="0" w:color="auto"/>
        <w:right w:val="none" w:sz="0" w:space="0" w:color="auto"/>
      </w:divBdr>
    </w:div>
    <w:div w:id="211520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www.kuleuven.be/cetra/papers/papers.html" TargetMode="External"/><Relationship Id="rId4" Type="http://schemas.openxmlformats.org/officeDocument/2006/relationships/settings" Target="settings.xml"/><Relationship Id="rId9" Type="http://schemas.openxmlformats.org/officeDocument/2006/relationships/hyperlink" Target="https://mte2014.github.io/Talks/Session1/03_2014-04-23-JIAMCATT-lommel.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Nauka\Monografia%20MSP\klasyfikacja%20kryzys&#243;w%20przedsi&#281;biorstw.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Arkusz2!$B$9</c:f>
              <c:strCache>
                <c:ptCount val="1"/>
                <c:pt idx="0">
                  <c:v>seria A</c:v>
                </c:pt>
              </c:strCache>
            </c:strRef>
          </c:tx>
          <c:spPr>
            <a:solidFill>
              <a:schemeClr val="accent1"/>
            </a:solidFill>
            <a:ln>
              <a:noFill/>
            </a:ln>
            <a:effectLst/>
          </c:spPr>
          <c:invertIfNegative val="0"/>
          <c:cat>
            <c:numRef>
              <c:f>Arkusz2!$C$8:$G$8</c:f>
              <c:numCache>
                <c:formatCode>General</c:formatCode>
                <c:ptCount val="5"/>
                <c:pt idx="0">
                  <c:v>2014</c:v>
                </c:pt>
                <c:pt idx="1">
                  <c:v>2015</c:v>
                </c:pt>
                <c:pt idx="2">
                  <c:v>2016</c:v>
                </c:pt>
                <c:pt idx="3">
                  <c:v>2017</c:v>
                </c:pt>
                <c:pt idx="4">
                  <c:v>2018</c:v>
                </c:pt>
              </c:numCache>
            </c:numRef>
          </c:cat>
          <c:val>
            <c:numRef>
              <c:f>Arkusz2!$C$9:$G$9</c:f>
              <c:numCache>
                <c:formatCode>General</c:formatCode>
                <c:ptCount val="5"/>
                <c:pt idx="0">
                  <c:v>20</c:v>
                </c:pt>
                <c:pt idx="1">
                  <c:v>25</c:v>
                </c:pt>
                <c:pt idx="2">
                  <c:v>40</c:v>
                </c:pt>
                <c:pt idx="3">
                  <c:v>70</c:v>
                </c:pt>
                <c:pt idx="4">
                  <c:v>55</c:v>
                </c:pt>
              </c:numCache>
            </c:numRef>
          </c:val>
          <c:extLst>
            <c:ext xmlns:c16="http://schemas.microsoft.com/office/drawing/2014/chart" uri="{C3380CC4-5D6E-409C-BE32-E72D297353CC}">
              <c16:uniqueId val="{00000000-13C8-4F11-AC67-E732C34FBF75}"/>
            </c:ext>
          </c:extLst>
        </c:ser>
        <c:ser>
          <c:idx val="1"/>
          <c:order val="1"/>
          <c:tx>
            <c:strRef>
              <c:f>Arkusz2!$B$10</c:f>
              <c:strCache>
                <c:ptCount val="1"/>
                <c:pt idx="0">
                  <c:v>seria B</c:v>
                </c:pt>
              </c:strCache>
            </c:strRef>
          </c:tx>
          <c:spPr>
            <a:solidFill>
              <a:schemeClr val="accent2"/>
            </a:solidFill>
            <a:ln>
              <a:noFill/>
            </a:ln>
            <a:effectLst/>
          </c:spPr>
          <c:invertIfNegative val="0"/>
          <c:cat>
            <c:numRef>
              <c:f>Arkusz2!$C$8:$G$8</c:f>
              <c:numCache>
                <c:formatCode>General</c:formatCode>
                <c:ptCount val="5"/>
                <c:pt idx="0">
                  <c:v>2014</c:v>
                </c:pt>
                <c:pt idx="1">
                  <c:v>2015</c:v>
                </c:pt>
                <c:pt idx="2">
                  <c:v>2016</c:v>
                </c:pt>
                <c:pt idx="3">
                  <c:v>2017</c:v>
                </c:pt>
                <c:pt idx="4">
                  <c:v>2018</c:v>
                </c:pt>
              </c:numCache>
            </c:numRef>
          </c:cat>
          <c:val>
            <c:numRef>
              <c:f>Arkusz2!$C$10:$G$10</c:f>
              <c:numCache>
                <c:formatCode>General</c:formatCode>
                <c:ptCount val="5"/>
                <c:pt idx="0">
                  <c:v>10</c:v>
                </c:pt>
                <c:pt idx="1">
                  <c:v>42</c:v>
                </c:pt>
                <c:pt idx="2">
                  <c:v>54</c:v>
                </c:pt>
                <c:pt idx="3">
                  <c:v>80</c:v>
                </c:pt>
                <c:pt idx="4">
                  <c:v>70</c:v>
                </c:pt>
              </c:numCache>
            </c:numRef>
          </c:val>
          <c:extLst>
            <c:ext xmlns:c16="http://schemas.microsoft.com/office/drawing/2014/chart" uri="{C3380CC4-5D6E-409C-BE32-E72D297353CC}">
              <c16:uniqueId val="{00000001-13C8-4F11-AC67-E732C34FBF75}"/>
            </c:ext>
          </c:extLst>
        </c:ser>
        <c:ser>
          <c:idx val="2"/>
          <c:order val="2"/>
          <c:tx>
            <c:strRef>
              <c:f>Arkusz2!$B$11</c:f>
              <c:strCache>
                <c:ptCount val="1"/>
                <c:pt idx="0">
                  <c:v>seria C</c:v>
                </c:pt>
              </c:strCache>
            </c:strRef>
          </c:tx>
          <c:spPr>
            <a:solidFill>
              <a:schemeClr val="accent3"/>
            </a:solidFill>
            <a:ln>
              <a:noFill/>
            </a:ln>
            <a:effectLst/>
          </c:spPr>
          <c:invertIfNegative val="0"/>
          <c:cat>
            <c:numRef>
              <c:f>Arkusz2!$C$8:$G$8</c:f>
              <c:numCache>
                <c:formatCode>General</c:formatCode>
                <c:ptCount val="5"/>
                <c:pt idx="0">
                  <c:v>2014</c:v>
                </c:pt>
                <c:pt idx="1">
                  <c:v>2015</c:v>
                </c:pt>
                <c:pt idx="2">
                  <c:v>2016</c:v>
                </c:pt>
                <c:pt idx="3">
                  <c:v>2017</c:v>
                </c:pt>
                <c:pt idx="4">
                  <c:v>2018</c:v>
                </c:pt>
              </c:numCache>
            </c:numRef>
          </c:cat>
          <c:val>
            <c:numRef>
              <c:f>Arkusz2!$C$11:$G$11</c:f>
              <c:numCache>
                <c:formatCode>General</c:formatCode>
                <c:ptCount val="5"/>
                <c:pt idx="0">
                  <c:v>50</c:v>
                </c:pt>
                <c:pt idx="1">
                  <c:v>35</c:v>
                </c:pt>
                <c:pt idx="2">
                  <c:v>20</c:v>
                </c:pt>
                <c:pt idx="3">
                  <c:v>65</c:v>
                </c:pt>
                <c:pt idx="4">
                  <c:v>40</c:v>
                </c:pt>
              </c:numCache>
            </c:numRef>
          </c:val>
          <c:extLst>
            <c:ext xmlns:c16="http://schemas.microsoft.com/office/drawing/2014/chart" uri="{C3380CC4-5D6E-409C-BE32-E72D297353CC}">
              <c16:uniqueId val="{00000002-13C8-4F11-AC67-E732C34FBF75}"/>
            </c:ext>
          </c:extLst>
        </c:ser>
        <c:dLbls>
          <c:showLegendKey val="0"/>
          <c:showVal val="0"/>
          <c:showCatName val="0"/>
          <c:showSerName val="0"/>
          <c:showPercent val="0"/>
          <c:showBubbleSize val="0"/>
        </c:dLbls>
        <c:gapWidth val="219"/>
        <c:overlap val="-27"/>
        <c:axId val="104444672"/>
        <c:axId val="104446592"/>
      </c:barChart>
      <c:catAx>
        <c:axId val="104444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1000" b="0" i="0" u="none" strike="noStrike" baseline="0">
                    <a:effectLst/>
                  </a:rPr>
                  <a:t>Axis title</a:t>
                </a:r>
                <a:endParaRPr lang="pl-PL"/>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4446592"/>
        <c:crosses val="autoZero"/>
        <c:auto val="1"/>
        <c:lblAlgn val="ctr"/>
        <c:lblOffset val="100"/>
        <c:noMultiLvlLbl val="0"/>
      </c:catAx>
      <c:valAx>
        <c:axId val="10444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Axis title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444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E160-B18C-430D-8DA7-1301C2D2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2803</Words>
  <Characters>16824</Characters>
  <Application>Microsoft Office Word</Application>
  <DocSecurity>0</DocSecurity>
  <Lines>140</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Chrobot</cp:lastModifiedBy>
  <cp:revision>2</cp:revision>
  <dcterms:created xsi:type="dcterms:W3CDTF">2025-04-15T10:27:00Z</dcterms:created>
  <dcterms:modified xsi:type="dcterms:W3CDTF">2025-04-15T10:27:00Z</dcterms:modified>
</cp:coreProperties>
</file>