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FC" w:rsidRDefault="00AC3EFC" w:rsidP="00AC3E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Pytania na egzamin dyplomowy ze specjalności</w:t>
      </w:r>
    </w:p>
    <w:p w:rsidR="00AC3EFC" w:rsidRPr="00A748E1" w:rsidRDefault="00AC3EFC" w:rsidP="00AC3EFC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„Zarządzanie działalnością marketingową przedsiębiorstwa</w:t>
      </w:r>
      <w:r w:rsidRPr="00A748E1">
        <w:rPr>
          <w:rFonts w:ascii="Times New Roman" w:hAnsi="Times New Roman"/>
          <w:b/>
          <w:color w:val="0000FF"/>
          <w:sz w:val="28"/>
          <w:szCs w:val="28"/>
        </w:rPr>
        <w:t>”</w:t>
      </w:r>
    </w:p>
    <w:p w:rsidR="00AC3EFC" w:rsidRDefault="00AC3EFC" w:rsidP="00AC3E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Studia stacjonarne II stopnia, kierunek: Zarządzanie</w:t>
      </w:r>
    </w:p>
    <w:p w:rsidR="00AC3EFC" w:rsidRDefault="00AC3EFC" w:rsidP="00AC3E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nowe tendencje (nurty, koncepcje) występują we współczesnym marketingu? Nazwać i omówić co najmniej dwie z nich.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to jest marketing sensoryczny (</w:t>
      </w:r>
      <w:r w:rsidRPr="00851AC1">
        <w:rPr>
          <w:rFonts w:ascii="Times New Roman" w:hAnsi="Times New Roman"/>
          <w:i/>
          <w:sz w:val="24"/>
          <w:szCs w:val="24"/>
        </w:rPr>
        <w:t>sensory marketing</w:t>
      </w:r>
      <w:r>
        <w:rPr>
          <w:rFonts w:ascii="Times New Roman" w:hAnsi="Times New Roman"/>
          <w:sz w:val="24"/>
          <w:szCs w:val="24"/>
        </w:rPr>
        <w:t>)? Wyjaśnić istotę i podać przykłady zastosowań.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czym polega koncepcja zrównoważonego marketingu (</w:t>
      </w:r>
      <w:proofErr w:type="spellStart"/>
      <w:r w:rsidRPr="00851AC1">
        <w:rPr>
          <w:rFonts w:ascii="Times New Roman" w:hAnsi="Times New Roman"/>
          <w:i/>
          <w:sz w:val="24"/>
          <w:szCs w:val="24"/>
        </w:rPr>
        <w:t>sustainability</w:t>
      </w:r>
      <w:proofErr w:type="spellEnd"/>
      <w:r w:rsidRPr="00851AC1">
        <w:rPr>
          <w:rFonts w:ascii="Times New Roman" w:hAnsi="Times New Roman"/>
          <w:i/>
          <w:sz w:val="24"/>
          <w:szCs w:val="24"/>
        </w:rPr>
        <w:t xml:space="preserve"> marketing</w:t>
      </w:r>
      <w:r>
        <w:rPr>
          <w:rFonts w:ascii="Times New Roman" w:hAnsi="Times New Roman"/>
          <w:sz w:val="24"/>
          <w:szCs w:val="24"/>
        </w:rPr>
        <w:t>)?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</w:t>
      </w:r>
      <w:r w:rsidR="007870A2">
        <w:rPr>
          <w:rFonts w:ascii="Times New Roman" w:hAnsi="Times New Roman"/>
          <w:sz w:val="24"/>
          <w:szCs w:val="24"/>
        </w:rPr>
        <w:t>nij istotę i zakres marketingu 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Wyjaśnić i omówić pojęcie marketing mobilny (</w:t>
      </w:r>
      <w:r w:rsidRPr="00851AC1">
        <w:rPr>
          <w:rFonts w:ascii="Times New Roman" w:hAnsi="Times New Roman"/>
          <w:i/>
          <w:sz w:val="24"/>
          <w:szCs w:val="24"/>
        </w:rPr>
        <w:t>mobile marketing</w:t>
      </w:r>
      <w:r>
        <w:rPr>
          <w:rFonts w:ascii="Times New Roman" w:hAnsi="Times New Roman"/>
          <w:sz w:val="24"/>
          <w:szCs w:val="24"/>
        </w:rPr>
        <w:t>).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Wyjaśnić i omówić pojęcie marketing wielokanałowy (</w:t>
      </w:r>
      <w:proofErr w:type="spellStart"/>
      <w:r w:rsidRPr="00851AC1">
        <w:rPr>
          <w:rFonts w:ascii="Times New Roman" w:hAnsi="Times New Roman"/>
          <w:i/>
          <w:sz w:val="24"/>
          <w:szCs w:val="24"/>
        </w:rPr>
        <w:t>multi</w:t>
      </w:r>
      <w:proofErr w:type="spellEnd"/>
      <w:r w:rsidRPr="00851AC1">
        <w:rPr>
          <w:rFonts w:ascii="Times New Roman" w:hAnsi="Times New Roman"/>
          <w:i/>
          <w:sz w:val="24"/>
          <w:szCs w:val="24"/>
        </w:rPr>
        <w:t>-channel marketing</w:t>
      </w:r>
      <w:r>
        <w:rPr>
          <w:rFonts w:ascii="Times New Roman" w:hAnsi="Times New Roman"/>
          <w:sz w:val="24"/>
          <w:szCs w:val="24"/>
        </w:rPr>
        <w:t>).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Wyjaśnić i omówić pojęcie marketing międzynarodowy (</w:t>
      </w:r>
      <w:r w:rsidRPr="00851AC1">
        <w:rPr>
          <w:rFonts w:ascii="Times New Roman" w:hAnsi="Times New Roman"/>
          <w:i/>
          <w:sz w:val="24"/>
          <w:szCs w:val="24"/>
        </w:rPr>
        <w:t>international marketing</w:t>
      </w:r>
      <w:r>
        <w:rPr>
          <w:rFonts w:ascii="Times New Roman" w:hAnsi="Times New Roman"/>
          <w:sz w:val="24"/>
          <w:szCs w:val="24"/>
        </w:rPr>
        <w:t>).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Wyjaśnić i omówić pojęcie marketing globalny (</w:t>
      </w:r>
      <w:r w:rsidRPr="00851AC1">
        <w:rPr>
          <w:rFonts w:ascii="Times New Roman" w:hAnsi="Times New Roman"/>
          <w:i/>
          <w:sz w:val="24"/>
          <w:szCs w:val="24"/>
        </w:rPr>
        <w:t>global marketing</w:t>
      </w:r>
      <w:r>
        <w:rPr>
          <w:rFonts w:ascii="Times New Roman" w:hAnsi="Times New Roman"/>
          <w:sz w:val="24"/>
          <w:szCs w:val="24"/>
        </w:rPr>
        <w:t>).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Wyjaśnić i omówić pojęcie marketing internetowy (</w:t>
      </w:r>
      <w:r w:rsidRPr="00851AC1">
        <w:rPr>
          <w:rFonts w:ascii="Times New Roman" w:hAnsi="Times New Roman"/>
          <w:i/>
          <w:sz w:val="24"/>
          <w:szCs w:val="24"/>
        </w:rPr>
        <w:t>e-marketing</w:t>
      </w:r>
      <w:r>
        <w:rPr>
          <w:rFonts w:ascii="Times New Roman" w:hAnsi="Times New Roman"/>
          <w:sz w:val="24"/>
          <w:szCs w:val="24"/>
        </w:rPr>
        <w:t>).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Istotę marketingu mix odzwierciedla formuła 4P (produkt, cena, dystrybucja, promocja). </w:t>
      </w:r>
      <w:r>
        <w:rPr>
          <w:rFonts w:ascii="Times New Roman" w:hAnsi="Times New Roman"/>
          <w:sz w:val="24"/>
          <w:szCs w:val="24"/>
        </w:rPr>
        <w:br/>
        <w:t xml:space="preserve">4P sprzedawcy odpowiada </w:t>
      </w:r>
      <w:smartTag w:uri="urn:schemas-microsoft-com:office:smarttags" w:element="metricconverter">
        <w:smartTagPr>
          <w:attr w:name="ProductID" w:val="4C"/>
        </w:smartTagPr>
        <w:r>
          <w:rPr>
            <w:rFonts w:ascii="Times New Roman" w:hAnsi="Times New Roman"/>
            <w:sz w:val="24"/>
            <w:szCs w:val="24"/>
          </w:rPr>
          <w:t>4C</w:t>
        </w:r>
      </w:smartTag>
      <w:r>
        <w:rPr>
          <w:rFonts w:ascii="Times New Roman" w:hAnsi="Times New Roman"/>
          <w:sz w:val="24"/>
          <w:szCs w:val="24"/>
        </w:rPr>
        <w:t xml:space="preserve"> nabywcy. Nazwać i scharakteryzować składowe </w:t>
      </w:r>
      <w:smartTag w:uri="urn:schemas-microsoft-com:office:smarttags" w:element="metricconverter">
        <w:smartTagPr>
          <w:attr w:name="ProductID" w:val="4C"/>
        </w:smartTagPr>
        <w:r>
          <w:rPr>
            <w:rFonts w:ascii="Times New Roman" w:hAnsi="Times New Roman"/>
            <w:sz w:val="24"/>
            <w:szCs w:val="24"/>
          </w:rPr>
          <w:t>4C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i jak różnice kulturowe wpływają na działalność marketingową prowadzoną na zagranicznych rynkach. Wyjaśnić i podać przykłady.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Następujące kraje: Chiny, Hong Kong, Japonia, Singapur, Korea Południowa i Taiwan tworzą klaster (</w:t>
      </w:r>
      <w:r w:rsidRPr="00851AC1">
        <w:rPr>
          <w:rFonts w:ascii="Times New Roman" w:hAnsi="Times New Roman"/>
          <w:i/>
          <w:sz w:val="24"/>
          <w:szCs w:val="24"/>
        </w:rPr>
        <w:t xml:space="preserve">country </w:t>
      </w:r>
      <w:proofErr w:type="spellStart"/>
      <w:r w:rsidRPr="00851AC1">
        <w:rPr>
          <w:rFonts w:ascii="Times New Roman" w:hAnsi="Times New Roman"/>
          <w:i/>
          <w:sz w:val="24"/>
          <w:szCs w:val="24"/>
        </w:rPr>
        <w:t>cluster</w:t>
      </w:r>
      <w:proofErr w:type="spellEnd"/>
      <w:r>
        <w:rPr>
          <w:rFonts w:ascii="Times New Roman" w:hAnsi="Times New Roman"/>
          <w:sz w:val="24"/>
          <w:szCs w:val="24"/>
        </w:rPr>
        <w:t xml:space="preserve">) zwany </w:t>
      </w:r>
      <w:proofErr w:type="spellStart"/>
      <w:r w:rsidRPr="00851AC1">
        <w:rPr>
          <w:rFonts w:ascii="Times New Roman" w:hAnsi="Times New Roman"/>
          <w:i/>
          <w:sz w:val="24"/>
          <w:szCs w:val="24"/>
        </w:rPr>
        <w:t>Confuci</w:t>
      </w:r>
      <w:r>
        <w:rPr>
          <w:rFonts w:ascii="Times New Roman" w:hAnsi="Times New Roman"/>
          <w:i/>
          <w:sz w:val="24"/>
          <w:szCs w:val="24"/>
        </w:rPr>
        <w:t>a</w:t>
      </w:r>
      <w:r w:rsidRPr="00851AC1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851AC1">
        <w:rPr>
          <w:rFonts w:ascii="Times New Roman" w:hAnsi="Times New Roman"/>
          <w:i/>
          <w:sz w:val="24"/>
          <w:szCs w:val="24"/>
        </w:rPr>
        <w:t xml:space="preserve"> Asia</w:t>
      </w:r>
      <w:r>
        <w:rPr>
          <w:rFonts w:ascii="Times New Roman" w:hAnsi="Times New Roman"/>
          <w:sz w:val="24"/>
          <w:szCs w:val="24"/>
        </w:rPr>
        <w:t xml:space="preserve"> tzn. grupę krajów o podobnej kulturze. Jakie charakterystyczne cechy ma ta kultura i jaki ma wpływ na działalność marketingową prowadzoną w tych krajach?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Następujące kraje: Dania, Finlandia, Szwecja tworzą klaster (</w:t>
      </w:r>
      <w:r w:rsidRPr="00851AC1">
        <w:rPr>
          <w:rFonts w:ascii="Times New Roman" w:hAnsi="Times New Roman"/>
          <w:i/>
          <w:sz w:val="24"/>
          <w:szCs w:val="24"/>
        </w:rPr>
        <w:t xml:space="preserve">country </w:t>
      </w:r>
      <w:proofErr w:type="spellStart"/>
      <w:r w:rsidRPr="00851AC1">
        <w:rPr>
          <w:rFonts w:ascii="Times New Roman" w:hAnsi="Times New Roman"/>
          <w:i/>
          <w:sz w:val="24"/>
          <w:szCs w:val="24"/>
        </w:rPr>
        <w:t>cluster</w:t>
      </w:r>
      <w:proofErr w:type="spellEnd"/>
      <w:r>
        <w:rPr>
          <w:rFonts w:ascii="Times New Roman" w:hAnsi="Times New Roman"/>
          <w:sz w:val="24"/>
          <w:szCs w:val="24"/>
        </w:rPr>
        <w:t xml:space="preserve">) zwany </w:t>
      </w:r>
      <w:proofErr w:type="spellStart"/>
      <w:r w:rsidRPr="00851AC1">
        <w:rPr>
          <w:rFonts w:ascii="Times New Roman" w:hAnsi="Times New Roman"/>
          <w:i/>
          <w:sz w:val="24"/>
          <w:szCs w:val="24"/>
        </w:rPr>
        <w:t>Nordic</w:t>
      </w:r>
      <w:proofErr w:type="spellEnd"/>
      <w:r w:rsidRPr="00851AC1">
        <w:rPr>
          <w:rFonts w:ascii="Times New Roman" w:hAnsi="Times New Roman"/>
          <w:i/>
          <w:sz w:val="24"/>
          <w:szCs w:val="24"/>
        </w:rPr>
        <w:t xml:space="preserve"> Europe</w:t>
      </w:r>
      <w:r>
        <w:rPr>
          <w:rFonts w:ascii="Times New Roman" w:hAnsi="Times New Roman"/>
          <w:sz w:val="24"/>
          <w:szCs w:val="24"/>
        </w:rPr>
        <w:t xml:space="preserve"> tzn. grupę krajów o podobnej kulturze. Jakie charakterystyczne cechy ma ta kultura i jaki ma wpływ na działalność marketingową prowadzoną w tych krajach?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Sformułować plan badania marketingowego mającego na celu określenie stopnia zadowolenia klientów z nabytych produktów lub usług konkretnego przedsiębiorstwa.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Wskazać co najmniej trzy nowe produkty lub usługi wprowadzone na rynek w okresie ostatnich kilku miesięcy i ocenić działalność marketingową prowadzoną przez ich wytwórców/sprzedawców.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czym polega zintegrowana komunikacja marketingowa. Podać przykłady.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Nazwać i omówić interaktywne formy promocji mix.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Omówić zakres i zasady zarządzania marką.</w:t>
      </w:r>
    </w:p>
    <w:p w:rsidR="00AC3EFC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Wyjaśnić pojęcie </w:t>
      </w:r>
      <w:r w:rsidRPr="0034310D">
        <w:rPr>
          <w:rFonts w:ascii="Times New Roman" w:hAnsi="Times New Roman"/>
          <w:i/>
          <w:sz w:val="24"/>
          <w:szCs w:val="24"/>
        </w:rPr>
        <w:t>etyka marketingu</w:t>
      </w:r>
      <w:r>
        <w:rPr>
          <w:rFonts w:ascii="Times New Roman" w:hAnsi="Times New Roman"/>
          <w:sz w:val="24"/>
          <w:szCs w:val="24"/>
        </w:rPr>
        <w:t xml:space="preserve"> i wskazać jej ważniejsze zasady.</w:t>
      </w:r>
    </w:p>
    <w:p w:rsidR="00AC3EFC" w:rsidRPr="00656642" w:rsidRDefault="00AC3EFC" w:rsidP="00AC3E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weryfikować opłacalność działalności marketingowej?</w:t>
      </w:r>
    </w:p>
    <w:p w:rsidR="0082227C" w:rsidRDefault="0082227C"/>
    <w:sectPr w:rsidR="0082227C" w:rsidSect="0082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3787"/>
    <w:multiLevelType w:val="hybridMultilevel"/>
    <w:tmpl w:val="78048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FC"/>
    <w:rsid w:val="007870A2"/>
    <w:rsid w:val="0082227C"/>
    <w:rsid w:val="00A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552CAE"/>
  <w15:docId w15:val="{506D3E38-E897-4A8A-8B6D-3435C64B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Sebastian</cp:lastModifiedBy>
  <cp:revision>2</cp:revision>
  <dcterms:created xsi:type="dcterms:W3CDTF">2024-05-21T07:47:00Z</dcterms:created>
  <dcterms:modified xsi:type="dcterms:W3CDTF">2024-05-21T07:47:00Z</dcterms:modified>
</cp:coreProperties>
</file>