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F6" w:rsidRDefault="005661F6" w:rsidP="005661F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5661F6" w:rsidRDefault="005661F6" w:rsidP="005661F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5661F6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Analityka internetowa w e-commerce</w:t>
            </w:r>
            <w:bookmarkEnd w:id="0"/>
          </w:p>
        </w:tc>
      </w:tr>
      <w:tr w:rsidR="005661F6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5661F6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5661F6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5661F6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5661F6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5661F6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Informacyjnych Systemów Zarządzania</w:t>
            </w:r>
          </w:p>
        </w:tc>
      </w:tr>
      <w:tr w:rsidR="005661F6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inż. Rafał Niedbał</w:t>
            </w:r>
          </w:p>
        </w:tc>
      </w:tr>
      <w:tr w:rsidR="005661F6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661F6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5661F6" w:rsidTr="000A25DC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661F6" w:rsidTr="000A25DC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6" w:rsidRDefault="005661F6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6" w:rsidRDefault="005661F6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6" w:rsidRDefault="005661F6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C1. </w:t>
      </w:r>
      <w:r>
        <w:rPr>
          <w:rFonts w:ascii="Arial" w:eastAsia="Calibri" w:hAnsi="Arial" w:cs="Arial"/>
          <w:bCs/>
          <w:sz w:val="24"/>
          <w:szCs w:val="24"/>
        </w:rPr>
        <w:t>Zapoznanie studentów z charakterystyką, zastosowaniem i funkcjonalnością narzędzi analityki internetowej w obszarze e-commerce.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C2. </w:t>
      </w:r>
      <w:bookmarkStart w:id="1" w:name="_Hlk188460013"/>
      <w:r>
        <w:rPr>
          <w:rFonts w:ascii="Arial" w:eastAsia="Calibri" w:hAnsi="Arial" w:cs="Arial"/>
          <w:bCs/>
          <w:sz w:val="24"/>
          <w:szCs w:val="24"/>
        </w:rPr>
        <w:t>Wykształcenie umiejętności studentów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z zakresu wykorzystania narzędzi analityki internetowej do rozwiązywania zagadnień praktycznych w obszarze e-commerce, a w szczególności zastosowania narzędzia Google Analytics.</w:t>
      </w:r>
      <w:bookmarkEnd w:id="1"/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>
        <w:rPr>
          <w:rFonts w:ascii="Arial" w:eastAsia="Calibri" w:hAnsi="Arial" w:cs="Arial"/>
          <w:bCs/>
          <w:sz w:val="24"/>
          <w:szCs w:val="24"/>
        </w:rPr>
        <w:t xml:space="preserve"> Student posiada wiedzę z zakresu technologii informacyjnych.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2.</w:t>
      </w:r>
      <w:r>
        <w:rPr>
          <w:rFonts w:ascii="Arial" w:eastAsia="Calibri" w:hAnsi="Arial" w:cs="Arial"/>
          <w:bCs/>
          <w:sz w:val="24"/>
          <w:szCs w:val="24"/>
        </w:rPr>
        <w:t xml:space="preserve"> Student ma podstawową wiedzę na temat tworzenia stron internetowych.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3.</w:t>
      </w:r>
      <w:r>
        <w:rPr>
          <w:rFonts w:ascii="Arial" w:eastAsia="Calibri" w:hAnsi="Arial" w:cs="Arial"/>
          <w:bCs/>
          <w:sz w:val="24"/>
          <w:szCs w:val="24"/>
        </w:rPr>
        <w:t xml:space="preserve"> Student posiada podstawową wiedzę z zakresu organizacji i zarządzania przedsiębiorstwem.</w:t>
      </w: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Student identyfikuje podstawowe narzędzia analityki internetowej w obszarze e-commerce.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Student zakłada stronę internetową oraz uruchamia podstawowe narzędzia analityki internetowej w obszarze e-commerce.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</w:t>
      </w:r>
      <w:r>
        <w:rPr>
          <w:rFonts w:ascii="Arial" w:eastAsia="Calibri" w:hAnsi="Arial" w:cs="Arial"/>
          <w:bCs/>
          <w:sz w:val="24"/>
          <w:szCs w:val="24"/>
        </w:rPr>
        <w:t>– Student analizuje strukturę, interfejs oraz podstawowe metryki Google Analytics.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</w:t>
      </w:r>
      <w:r>
        <w:rPr>
          <w:rFonts w:ascii="Arial" w:eastAsia="Calibri" w:hAnsi="Arial" w:cs="Arial"/>
          <w:bCs/>
          <w:sz w:val="24"/>
          <w:szCs w:val="24"/>
        </w:rPr>
        <w:t xml:space="preserve">– Student tworzy raporty z zastosowaniem narzędzi Google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Trends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SimilarWeb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i Google Analytics.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5"/>
        <w:gridCol w:w="1071"/>
      </w:tblGrid>
      <w:tr w:rsidR="005661F6" w:rsidTr="000A25DC">
        <w:trPr>
          <w:trHeight w:val="641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1. 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Zajęcia organizacyjne – </w:t>
            </w:r>
            <w:r>
              <w:rPr>
                <w:rFonts w:ascii="Arial" w:eastAsia="Calibri" w:hAnsi="Arial" w:cs="Arial"/>
                <w:sz w:val="24"/>
                <w:szCs w:val="24"/>
              </w:rPr>
              <w:t>zapoznanie z warunkami zaliczenia wykładu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. / Zapoznanie studentów z pracą w trybie e-learningowym.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2. </w:t>
            </w:r>
            <w:r>
              <w:rPr>
                <w:rFonts w:ascii="Arial" w:hAnsi="Arial" w:cs="Arial"/>
                <w:sz w:val="24"/>
                <w:szCs w:val="24"/>
              </w:rPr>
              <w:t xml:space="preserve">Zastosowanie narzędzi analitycznych Google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Trends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 e-commerce.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3. </w:t>
            </w:r>
            <w:r>
              <w:rPr>
                <w:rFonts w:ascii="Arial" w:hAnsi="Arial" w:cs="Arial"/>
                <w:sz w:val="24"/>
                <w:szCs w:val="24"/>
              </w:rPr>
              <w:t xml:space="preserve">Zastosowanie narzędzi analitycznych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SimilarWeb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 e-commerce.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4. </w:t>
            </w:r>
            <w:r>
              <w:rPr>
                <w:rFonts w:ascii="Arial" w:hAnsi="Arial" w:cs="Arial"/>
                <w:sz w:val="24"/>
                <w:szCs w:val="24"/>
              </w:rPr>
              <w:t>Analityka cyfrowa w Google Analytics - wprowadzenie.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5. </w:t>
            </w:r>
            <w:r>
              <w:rPr>
                <w:rFonts w:ascii="Arial" w:hAnsi="Arial" w:cs="Arial"/>
                <w:sz w:val="24"/>
                <w:szCs w:val="24"/>
              </w:rPr>
              <w:t>Podstawy analityki cyfrowej w Google Analytics.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6. </w:t>
            </w:r>
            <w:r>
              <w:rPr>
                <w:rFonts w:ascii="Arial" w:hAnsi="Arial" w:cs="Arial"/>
                <w:sz w:val="24"/>
                <w:szCs w:val="24"/>
              </w:rPr>
              <w:t>Struktura i interfejs Google Analytics.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7. </w:t>
            </w:r>
            <w:r>
              <w:rPr>
                <w:rFonts w:ascii="Arial" w:hAnsi="Arial" w:cs="Arial"/>
                <w:sz w:val="24"/>
                <w:szCs w:val="24"/>
              </w:rPr>
              <w:t>Konto, usługa i widok w Google Analytics.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8. </w:t>
            </w:r>
            <w:r>
              <w:rPr>
                <w:rFonts w:ascii="Arial" w:hAnsi="Arial" w:cs="Arial"/>
                <w:sz w:val="24"/>
                <w:szCs w:val="24"/>
              </w:rPr>
              <w:t>Podstawowe metryki Google Analytics - sesje, odsłony.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 9.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Podstawowe metryki Google Analytics - unikalni użytkownicy, średni czas trwania odwiedzin, współczynnik odrzuceń.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 10.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Raporty Google Analytics - dział Odbiorcy.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11. </w:t>
            </w:r>
            <w:r>
              <w:rPr>
                <w:rFonts w:ascii="Arial" w:hAnsi="Arial" w:cs="Arial"/>
                <w:sz w:val="24"/>
                <w:szCs w:val="24"/>
              </w:rPr>
              <w:t>Raporty Google Analytics - dział Pozyskiwanie.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12. </w:t>
            </w:r>
            <w:r>
              <w:rPr>
                <w:rFonts w:ascii="Arial" w:hAnsi="Arial" w:cs="Arial"/>
                <w:sz w:val="24"/>
                <w:szCs w:val="24"/>
              </w:rPr>
              <w:t>Raporty Google Analytics - dział Zachowanie.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13. </w:t>
            </w:r>
            <w:r>
              <w:rPr>
                <w:rFonts w:ascii="Arial" w:hAnsi="Arial" w:cs="Arial"/>
                <w:sz w:val="24"/>
                <w:szCs w:val="24"/>
              </w:rPr>
              <w:t>Raporty Google Analytics - dział Konwersje.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 14. </w:t>
            </w:r>
            <w:r>
              <w:rPr>
                <w:rFonts w:ascii="Arial" w:hAnsi="Arial" w:cs="Arial"/>
                <w:sz w:val="24"/>
                <w:szCs w:val="24"/>
              </w:rPr>
              <w:t>Google Analytics - modyfikacja treści witryny internetowej na podstawie lokalnej wyszukiwarki, analiza ruchu z mediów społecznościowych.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Podsumowanie wykładów. Zaliczenie</w:t>
            </w:r>
            <w:r>
              <w:rPr>
                <w:rFonts w:ascii="Arial" w:hAnsi="Arial" w:cs="Arial"/>
                <w:sz w:val="24"/>
                <w:szCs w:val="24"/>
              </w:rPr>
              <w:t xml:space="preserve"> wykładu w formie testu/ w formie testu na platformie e-learningowej.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rPr>
          <w:trHeight w:val="641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1. 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Zajęcia organizacyjne, wprowadzające do problematyki, zasady wykonywania ćwiczeń i ich oceniania. Zapoznanie z warunkami zaliczenia ćwiczeń. / </w:t>
            </w:r>
            <w:r>
              <w:rPr>
                <w:rFonts w:ascii="Arial" w:hAnsi="Arial" w:cs="Arial"/>
                <w:sz w:val="24"/>
                <w:szCs w:val="24"/>
              </w:rPr>
              <w:t>Zapoznanie studentów z pracą w trybie e-learningowym.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2. 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Opracowanie strony internetowej jako środowiska testowego narzędzi analityki internetowej w obszarze e-commerce.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3. 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Uruchomienie strony internetowej jako środowiska testowego narzędzi analityki internetowej w obszarze e-commerce.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4. 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Zastosowania narzędzia Google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Trends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w obszarze e-commerce.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5.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Zastosowanie narzędzia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SimilarWeb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w obszarze e-commerce.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6. </w:t>
            </w:r>
            <w:r>
              <w:rPr>
                <w:rFonts w:ascii="Arial" w:eastAsia="Calibri" w:hAnsi="Arial" w:cs="Arial"/>
                <w:sz w:val="24"/>
                <w:szCs w:val="24"/>
              </w:rPr>
              <w:t>Uruchomienie konta Google Analytics i wdrożenie w warunkach testowych. Sprawdzenie poprawności wdrożenia.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tabs>
                <w:tab w:val="left" w:pos="1380"/>
              </w:tabs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7. </w:t>
            </w:r>
            <w:r>
              <w:rPr>
                <w:rFonts w:ascii="Arial" w:eastAsia="Calibri" w:hAnsi="Arial" w:cs="Arial"/>
                <w:sz w:val="24"/>
                <w:szCs w:val="24"/>
              </w:rPr>
              <w:t>Praca w Google Analytics - zapoznanie z interfejsem i strukturą konta.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8. </w:t>
            </w:r>
            <w:r>
              <w:rPr>
                <w:rFonts w:ascii="Arial" w:eastAsia="Calibri" w:hAnsi="Arial" w:cs="Arial"/>
                <w:sz w:val="24"/>
                <w:szCs w:val="24"/>
              </w:rPr>
              <w:t>Struktura konta Google Analytics - zmiana ustawień. Analiza przykładowego raportu. Zapoznanie z kategoriami raportów.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9. </w:t>
            </w:r>
            <w:r>
              <w:rPr>
                <w:rFonts w:ascii="Arial" w:eastAsia="Calibri" w:hAnsi="Arial" w:cs="Arial"/>
                <w:sz w:val="24"/>
                <w:szCs w:val="24"/>
              </w:rPr>
              <w:t>Tworzenie raportów Google Analytics w dziale Odbiorcy - dane demograficzne i geograficzne, systemy operacyjne, przeglądarki, segmentowanie danych, urządzenia i ruch mobilny.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10.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Tworzenie raportów Google Analytics w dziale Pozyskiwanie -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tagowanie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UTM, źródła ruchu i kanały, kliknięcia a sesje.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11. </w:t>
            </w:r>
            <w:r>
              <w:rPr>
                <w:rFonts w:ascii="Arial" w:eastAsia="Calibri" w:hAnsi="Arial" w:cs="Arial"/>
                <w:sz w:val="24"/>
                <w:szCs w:val="24"/>
              </w:rPr>
              <w:t>Tworzenie raportów Google Analytics w dziale Zachowanie - zawartość witryny, szybkość działania witryny, wyszukiwanie w witrynie.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12. </w:t>
            </w:r>
            <w:r>
              <w:rPr>
                <w:rFonts w:ascii="Arial" w:eastAsia="Calibri" w:hAnsi="Arial" w:cs="Arial"/>
                <w:sz w:val="24"/>
                <w:szCs w:val="24"/>
              </w:rPr>
              <w:t>Tworzenie raportów Google Analytics w dziale Konwersje - określanie celu witryny, definiowanie konwersji.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13. </w:t>
            </w:r>
            <w:r>
              <w:rPr>
                <w:rFonts w:ascii="Arial" w:eastAsia="Calibri" w:hAnsi="Arial" w:cs="Arial"/>
                <w:sz w:val="24"/>
                <w:szCs w:val="24"/>
              </w:rPr>
              <w:t>Dodatkowe funkcjonalności Google Analytics.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tabs>
                <w:tab w:val="left" w:pos="1545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14.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sz w:val="24"/>
                <w:szCs w:val="24"/>
              </w:rPr>
              <w:t>ożliwości integracyjne Google Analytics.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661F6" w:rsidTr="000A25DC"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 15. </w:t>
            </w:r>
            <w:r>
              <w:rPr>
                <w:rFonts w:ascii="Arial" w:hAnsi="Arial" w:cs="Arial"/>
                <w:sz w:val="24"/>
                <w:szCs w:val="24"/>
              </w:rPr>
              <w:t>Ocena wykonanych sprawozdań. Podsumowanie zajęć ćwiczeniowych.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5661F6" w:rsidRDefault="005661F6" w:rsidP="005661F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5661F6" w:rsidRDefault="005661F6" w:rsidP="005661F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Komputery z dostępem do Internetu</w:t>
      </w:r>
    </w:p>
    <w:p w:rsidR="005661F6" w:rsidRDefault="005661F6" w:rsidP="005661F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Platforma e-learningowa PCz</w:t>
      </w:r>
    </w:p>
    <w:p w:rsidR="005661F6" w:rsidRDefault="005661F6" w:rsidP="005661F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Podręczniki</w:t>
      </w:r>
    </w:p>
    <w:p w:rsidR="005661F6" w:rsidRDefault="005661F6" w:rsidP="005661F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Standardowe oprogramowanie Microsoft Office </w:t>
      </w:r>
    </w:p>
    <w:p w:rsidR="005661F6" w:rsidRDefault="005661F6" w:rsidP="005661F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hAnsi="Arial" w:cs="Arial"/>
          <w:sz w:val="24"/>
          <w:szCs w:val="24"/>
          <w:lang w:eastAsia="pl-PL"/>
        </w:rPr>
        <w:t>Notepad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++ - bezpłatne oprogramowanie do tworzenia i edycji kodu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html</w:t>
      </w:r>
      <w:proofErr w:type="spellEnd"/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5661F6" w:rsidRDefault="005661F6" w:rsidP="005661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>
        <w:rPr>
          <w:rFonts w:ascii="Arial" w:hAnsi="Arial" w:cs="Arial"/>
          <w:sz w:val="24"/>
          <w:szCs w:val="24"/>
        </w:rPr>
        <w:t>Udział w dyskusji (aktywność na zajęciach)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Przygotowanie s</w:t>
      </w:r>
      <w:r>
        <w:rPr>
          <w:rFonts w:ascii="Arial" w:eastAsia="Times New Roman" w:hAnsi="Arial" w:cs="Arial"/>
          <w:sz w:val="24"/>
          <w:szCs w:val="24"/>
          <w:lang w:eastAsia="pl-PL"/>
        </w:rPr>
        <w:t>prawozdania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Test</w:t>
      </w:r>
    </w:p>
    <w:p w:rsidR="005661F6" w:rsidRDefault="005661F6" w:rsidP="005661F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5661F6" w:rsidTr="000A25DC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661F6" w:rsidTr="000A25DC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Default="005661F6" w:rsidP="000A25DC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661F6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5661F6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0,56</w:t>
            </w:r>
          </w:p>
        </w:tc>
      </w:tr>
      <w:tr w:rsidR="005661F6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zaliczenia wykładu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5661F6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sprawozdania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0,56</w:t>
            </w:r>
          </w:p>
        </w:tc>
      </w:tr>
      <w:tr w:rsidR="005661F6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Zapoznanie się ze wskazaną literaturą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0,24</w:t>
            </w:r>
          </w:p>
        </w:tc>
      </w:tr>
      <w:tr w:rsidR="005661F6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5661F6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5661F6" w:rsidRDefault="005661F6" w:rsidP="005661F6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5661F6" w:rsidRDefault="005661F6" w:rsidP="005661F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lastRenderedPageBreak/>
        <w:t xml:space="preserve">1. Niedbał R., Sokołowski A., Wrzalik A. (2020), </w:t>
      </w:r>
      <w:r>
        <w:rPr>
          <w:rFonts w:ascii="Arial" w:eastAsia="Times New Roman" w:hAnsi="Arial" w:cs="Arial"/>
          <w:i/>
          <w:sz w:val="24"/>
          <w:szCs w:val="24"/>
          <w:lang w:val="en-US"/>
        </w:rPr>
        <w:t>Selected Aspects of Internet Marketing Processes Automation in Enterprise Management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. Norristown, International Business Information Management Association (IBIMA), [w:] (red.)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Soliman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K. S., </w:t>
      </w:r>
      <w:r>
        <w:rPr>
          <w:rFonts w:ascii="Arial" w:eastAsia="Times New Roman" w:hAnsi="Arial" w:cs="Arial"/>
          <w:i/>
          <w:sz w:val="24"/>
          <w:szCs w:val="24"/>
          <w:lang w:val="en-US"/>
        </w:rPr>
        <w:t>Education Excellence and Innovation Management: a 2025 Vision to Sustain Economic Development during Global Challenges</w:t>
      </w:r>
      <w:r>
        <w:rPr>
          <w:rFonts w:ascii="Arial" w:eastAsia="Times New Roman" w:hAnsi="Arial" w:cs="Arial"/>
          <w:sz w:val="24"/>
          <w:szCs w:val="24"/>
          <w:lang w:val="en-US"/>
        </w:rPr>
        <w:t>, s. 3147-3156.</w:t>
      </w:r>
    </w:p>
    <w:p w:rsidR="005661F6" w:rsidRDefault="005661F6" w:rsidP="005661F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Sokołowski A., Wrzalik A., Niedbał R. (2018), </w:t>
      </w:r>
      <w:r>
        <w:rPr>
          <w:rFonts w:ascii="Arial" w:eastAsia="Times New Roman" w:hAnsi="Arial" w:cs="Arial"/>
          <w:i/>
          <w:sz w:val="24"/>
          <w:szCs w:val="24"/>
        </w:rPr>
        <w:t>Reklama natywna - skuteczna forma działań marketingowych</w:t>
      </w:r>
      <w:r>
        <w:rPr>
          <w:rFonts w:ascii="Arial" w:eastAsia="Times New Roman" w:hAnsi="Arial" w:cs="Arial"/>
          <w:sz w:val="24"/>
          <w:szCs w:val="24"/>
        </w:rPr>
        <w:t>, Marketing i Rynek, 9, rok XXV, s. 871-881.</w:t>
      </w:r>
    </w:p>
    <w:p w:rsidR="005661F6" w:rsidRDefault="005661F6" w:rsidP="005661F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Sokołowski A., Wrzalik A., Niedbał R. (2017), </w:t>
      </w:r>
      <w:r>
        <w:rPr>
          <w:rFonts w:ascii="Arial" w:eastAsia="Times New Roman" w:hAnsi="Arial" w:cs="Arial"/>
          <w:i/>
          <w:sz w:val="24"/>
          <w:szCs w:val="24"/>
        </w:rPr>
        <w:t>Systemy monitoringu sieci Internet skutecznym elementem kreowania strategii marketingowej</w:t>
      </w:r>
      <w:r>
        <w:rPr>
          <w:rFonts w:ascii="Arial" w:eastAsia="Times New Roman" w:hAnsi="Arial" w:cs="Arial"/>
          <w:sz w:val="24"/>
          <w:szCs w:val="24"/>
        </w:rPr>
        <w:t>, Marketing i Rynek, 7, rok XXIV, s. 684-694.</w:t>
      </w:r>
    </w:p>
    <w:p w:rsidR="005661F6" w:rsidRDefault="005661F6" w:rsidP="005661F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proofErr w:type="spellStart"/>
      <w:r>
        <w:rPr>
          <w:rFonts w:ascii="Arial" w:eastAsia="Times New Roman" w:hAnsi="Arial" w:cs="Arial"/>
          <w:sz w:val="24"/>
          <w:szCs w:val="24"/>
        </w:rPr>
        <w:t>Kaushik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A. (2009), Godzina dziennie z Web Analytics, Gliwice: Wydaw. Helion.</w:t>
      </w:r>
    </w:p>
    <w:p w:rsidR="005661F6" w:rsidRDefault="005661F6" w:rsidP="005661F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5661F6" w:rsidRDefault="005661F6" w:rsidP="005661F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1. </w:t>
      </w:r>
      <w:proofErr w:type="spellStart"/>
      <w:r>
        <w:rPr>
          <w:rFonts w:ascii="Arial" w:eastAsia="Times New Roman" w:hAnsi="Arial" w:cs="Arial"/>
          <w:sz w:val="24"/>
          <w:szCs w:val="24"/>
        </w:rPr>
        <w:t>Galloway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S. (2019), Wielka czwórka </w:t>
      </w:r>
      <w:proofErr w:type="spellStart"/>
      <w:r>
        <w:rPr>
          <w:rFonts w:ascii="Arial" w:eastAsia="Times New Roman" w:hAnsi="Arial" w:cs="Arial"/>
          <w:sz w:val="24"/>
          <w:szCs w:val="24"/>
        </w:rPr>
        <w:t>four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ukryte DNA: Amazon, Apple, Facebook i Google, Poznań: Dom Wydawniczy </w:t>
      </w:r>
      <w:proofErr w:type="spellStart"/>
      <w:r>
        <w:rPr>
          <w:rFonts w:ascii="Arial" w:eastAsia="Times New Roman" w:hAnsi="Arial" w:cs="Arial"/>
          <w:sz w:val="24"/>
          <w:szCs w:val="24"/>
        </w:rPr>
        <w:t>Rebis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5661F6" w:rsidRDefault="005661F6" w:rsidP="005661F6">
      <w:pPr>
        <w:spacing w:after="0" w:line="360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>
        <w:rPr>
          <w:rFonts w:ascii="Arial" w:eastAsia="Calibri" w:hAnsi="Arial" w:cs="Arial"/>
          <w:bCs/>
          <w:sz w:val="24"/>
          <w:szCs w:val="24"/>
          <w:lang w:val="en-US"/>
        </w:rPr>
        <w:t xml:space="preserve">2.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Delen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, D.,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Sharda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R., Turban E. (2020), Analytics, Data Science, &amp; Artificial Intelligence: Systems for Decision Support, Hoboken: Pearson Education.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5661F6" w:rsidRPr="00905082" w:rsidRDefault="005661F6" w:rsidP="005661F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Rafał Niedbał, </w:t>
      </w:r>
      <w:hyperlink r:id="rId5" w:history="1">
        <w:r w:rsidRPr="00905082">
          <w:rPr>
            <w:rStyle w:val="Hipercze"/>
            <w:rFonts w:ascii="Arial" w:hAnsi="Arial" w:cs="Arial"/>
            <w:sz w:val="24"/>
            <w:szCs w:val="24"/>
          </w:rPr>
          <w:t>rafal.niedbal@pcz.pl</w:t>
        </w:r>
      </w:hyperlink>
      <w:r w:rsidRPr="00905082">
        <w:rPr>
          <w:rFonts w:ascii="Arial" w:hAnsi="Arial" w:cs="Arial"/>
          <w:sz w:val="24"/>
          <w:szCs w:val="24"/>
        </w:rPr>
        <w:t xml:space="preserve"> </w:t>
      </w:r>
    </w:p>
    <w:p w:rsidR="005661F6" w:rsidRPr="00905082" w:rsidRDefault="005661F6" w:rsidP="005661F6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  <w:r w:rsidRPr="00905082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905082">
        <w:rPr>
          <w:rFonts w:ascii="Arial" w:hAnsi="Arial" w:cs="Arial"/>
          <w:sz w:val="24"/>
          <w:szCs w:val="24"/>
        </w:rPr>
        <w:t xml:space="preserve">Adam Sokołowski, </w:t>
      </w:r>
      <w:hyperlink r:id="rId6" w:history="1">
        <w:r w:rsidRPr="00905082">
          <w:rPr>
            <w:rStyle w:val="Hipercze"/>
            <w:rFonts w:ascii="Arial" w:hAnsi="Arial" w:cs="Arial"/>
            <w:sz w:val="24"/>
            <w:szCs w:val="24"/>
          </w:rPr>
          <w:t>adam.sokolowski@pcz.pl</w:t>
        </w:r>
      </w:hyperlink>
    </w:p>
    <w:p w:rsidR="005661F6" w:rsidRPr="00905082" w:rsidRDefault="005661F6" w:rsidP="005661F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05082">
        <w:rPr>
          <w:rFonts w:ascii="Arial" w:hAnsi="Arial" w:cs="Arial"/>
          <w:sz w:val="24"/>
          <w:szCs w:val="24"/>
        </w:rPr>
        <w:t xml:space="preserve">3. Artur Wrzalik, </w:t>
      </w:r>
      <w:hyperlink r:id="rId7" w:history="1">
        <w:r w:rsidRPr="00905082">
          <w:rPr>
            <w:rStyle w:val="Hipercze"/>
            <w:rFonts w:ascii="Arial" w:hAnsi="Arial" w:cs="Arial"/>
            <w:sz w:val="24"/>
            <w:szCs w:val="24"/>
          </w:rPr>
          <w:t>artur.wrzalik@pcz.pl</w:t>
        </w:r>
      </w:hyperlink>
      <w:r w:rsidRPr="00905082">
        <w:rPr>
          <w:rFonts w:ascii="Arial" w:hAnsi="Arial" w:cs="Arial"/>
          <w:sz w:val="24"/>
          <w:szCs w:val="24"/>
        </w:rPr>
        <w:t xml:space="preserve"> </w:t>
      </w:r>
    </w:p>
    <w:p w:rsidR="005661F6" w:rsidRDefault="005661F6" w:rsidP="005661F6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661F6" w:rsidRDefault="005661F6" w:rsidP="005661F6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5661F6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5661F6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K_W04, K_W11</w:t>
            </w:r>
          </w:p>
          <w:p w:rsidR="005661F6" w:rsidRDefault="005661F6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K_U04, K_U09</w:t>
            </w:r>
          </w:p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K_K01,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W1-W5, W15, CW1, CW4-CW7, CW13-CW15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5661F6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K_W04, K_W11</w:t>
            </w:r>
          </w:p>
          <w:p w:rsidR="005661F6" w:rsidRDefault="005661F6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K_U04, K_U09</w:t>
            </w:r>
          </w:p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K_K01,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W2-W7, W14-W15, CW3-CW7, CW15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2, 3, 4, 5, 6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5661F6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K_W04, K_W11</w:t>
            </w:r>
          </w:p>
          <w:p w:rsidR="005661F6" w:rsidRDefault="005661F6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K_U04, K_W09</w:t>
            </w:r>
          </w:p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K_K01,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W6-W9, CW7-CW8, CW15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5661F6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K_W04, K_W11</w:t>
            </w:r>
          </w:p>
          <w:p w:rsidR="005661F6" w:rsidRDefault="005661F6" w:rsidP="000A25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K_U04, K_W09</w:t>
            </w:r>
          </w:p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K_K01,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W10-W15, CW8-CW13, CW15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6" w:rsidRDefault="005661F6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</w:tbl>
    <w:p w:rsidR="005661F6" w:rsidRDefault="005661F6" w:rsidP="005661F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661F6" w:rsidRDefault="005661F6" w:rsidP="005661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4"/>
        <w:gridCol w:w="1896"/>
        <w:gridCol w:w="1896"/>
        <w:gridCol w:w="2030"/>
        <w:gridCol w:w="2296"/>
      </w:tblGrid>
      <w:tr w:rsidR="005661F6" w:rsidTr="000A25DC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F6" w:rsidRDefault="005661F6" w:rsidP="000A25DC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61F6" w:rsidRDefault="005661F6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5661F6" w:rsidTr="000A25DC">
        <w:trPr>
          <w:trHeight w:hRule="exact" w:val="3906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identyfikuje podstawowe narzędzia analityki internetowej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w obszarze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e-commerce </w:t>
            </w:r>
            <w:r>
              <w:rPr>
                <w:rFonts w:ascii="Arial" w:hAnsi="Arial" w:cs="Arial"/>
                <w:sz w:val="24"/>
                <w:szCs w:val="24"/>
              </w:rPr>
              <w:t>poniżej 60%.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identyfikuje podstawowe narzędzia analityki internetowej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w obszarze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e-commerce </w:t>
            </w:r>
            <w:r>
              <w:rPr>
                <w:rFonts w:ascii="Arial" w:hAnsi="Arial" w:cs="Arial"/>
                <w:sz w:val="24"/>
                <w:szCs w:val="24"/>
              </w:rPr>
              <w:t>w co najmniej 60%.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identyfikuje podstawowe narzędzia analityki internetowej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w obszarze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e-commerce </w:t>
            </w:r>
            <w:r>
              <w:rPr>
                <w:rFonts w:ascii="Arial" w:hAnsi="Arial" w:cs="Arial"/>
                <w:sz w:val="24"/>
                <w:szCs w:val="24"/>
              </w:rPr>
              <w:t>w 80%.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identyfikuje podstawowe narzędzia analityki internetowej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w obszarze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e-commerce </w:t>
            </w:r>
            <w:r>
              <w:rPr>
                <w:rFonts w:ascii="Arial" w:hAnsi="Arial" w:cs="Arial"/>
                <w:sz w:val="24"/>
                <w:szCs w:val="24"/>
              </w:rPr>
              <w:t>w 95%.</w:t>
            </w:r>
          </w:p>
        </w:tc>
      </w:tr>
      <w:tr w:rsidR="005661F6" w:rsidTr="000A25DC">
        <w:trPr>
          <w:trHeight w:hRule="exact" w:val="4887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zakłada stronę internetową oraz uruchamia podstawowe narzędzia analityki internetowej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w obszarze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e-commerce </w:t>
            </w:r>
            <w:r>
              <w:rPr>
                <w:rFonts w:ascii="Arial" w:hAnsi="Arial" w:cs="Arial"/>
                <w:sz w:val="24"/>
                <w:szCs w:val="24"/>
              </w:rPr>
              <w:t>poniżej 60%.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zakłada stronę internetową oraz uruchamia podstawowe narzędzia analityki internetowej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w obszarze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e-commerce </w:t>
            </w:r>
            <w:r>
              <w:rPr>
                <w:rFonts w:ascii="Arial" w:hAnsi="Arial" w:cs="Arial"/>
                <w:sz w:val="24"/>
                <w:szCs w:val="24"/>
              </w:rPr>
              <w:t>w co najmniej 60%.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zakłada stronę internetową oraz uruchamia podstawowe narzędzia analityki internetowej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w obszarze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e-commerce </w:t>
            </w:r>
            <w:r>
              <w:rPr>
                <w:rFonts w:ascii="Arial" w:hAnsi="Arial" w:cs="Arial"/>
                <w:sz w:val="24"/>
                <w:szCs w:val="24"/>
              </w:rPr>
              <w:t>w 80%.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zakłada stronę internetową oraz uruchamia podstawowe narzędzia analityki internetowej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w obszarze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e-commerce </w:t>
            </w:r>
            <w:r>
              <w:rPr>
                <w:rFonts w:ascii="Arial" w:hAnsi="Arial" w:cs="Arial"/>
                <w:sz w:val="24"/>
                <w:szCs w:val="24"/>
              </w:rPr>
              <w:t>w 95%.</w:t>
            </w:r>
          </w:p>
        </w:tc>
      </w:tr>
      <w:tr w:rsidR="005661F6" w:rsidTr="000A25DC">
        <w:trPr>
          <w:trHeight w:hRule="exact" w:val="2971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analizuje strukturę, interfejs oraz podstawowe metryki Google Analytics </w:t>
            </w:r>
            <w:r>
              <w:rPr>
                <w:rFonts w:ascii="Arial" w:hAnsi="Arial" w:cs="Arial"/>
                <w:sz w:val="24"/>
                <w:szCs w:val="24"/>
              </w:rPr>
              <w:t>poniżej 60%.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analizuje strukturę, interfejs oraz podstawowe metryki Google Analytics </w:t>
            </w:r>
            <w:r>
              <w:rPr>
                <w:rFonts w:ascii="Arial" w:hAnsi="Arial" w:cs="Arial"/>
                <w:sz w:val="24"/>
                <w:szCs w:val="24"/>
              </w:rPr>
              <w:t>w co najmniej 60%.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analizuje strukturę, interfejs oraz podstawowe metryki Google Analytics </w:t>
            </w:r>
            <w:r>
              <w:rPr>
                <w:rFonts w:ascii="Arial" w:hAnsi="Arial" w:cs="Arial"/>
                <w:sz w:val="24"/>
                <w:szCs w:val="24"/>
              </w:rPr>
              <w:t>w 80%.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analizuje strukturę, interfejs oraz podstawowe metryki Google Analytics </w:t>
            </w:r>
            <w:r>
              <w:rPr>
                <w:rFonts w:ascii="Arial" w:hAnsi="Arial" w:cs="Arial"/>
                <w:sz w:val="24"/>
                <w:szCs w:val="24"/>
              </w:rPr>
              <w:t>w 95%.</w:t>
            </w:r>
          </w:p>
        </w:tc>
      </w:tr>
      <w:tr w:rsidR="005661F6" w:rsidTr="000A25DC">
        <w:trPr>
          <w:trHeight w:hRule="exact" w:val="3837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tworzy raporty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z zastosowaniem narzędzi Google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Trends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SimilarWeb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i Google Analytics </w:t>
            </w:r>
            <w:r>
              <w:rPr>
                <w:rFonts w:ascii="Arial" w:hAnsi="Arial" w:cs="Arial"/>
                <w:sz w:val="24"/>
                <w:szCs w:val="24"/>
              </w:rPr>
              <w:t>poniżej 60%.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tworzy raporty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z zastosowaniem narzędzi Google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Trends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SimilarWeb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i Google Analytics </w:t>
            </w:r>
            <w:r>
              <w:rPr>
                <w:rFonts w:ascii="Arial" w:hAnsi="Arial" w:cs="Arial"/>
                <w:sz w:val="24"/>
                <w:szCs w:val="24"/>
              </w:rPr>
              <w:t>w co najmniej 60%.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tworzy raporty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z zastosowaniem narzędzi Google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Trends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SimilarWeb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i Google Analytics </w:t>
            </w:r>
            <w:r>
              <w:rPr>
                <w:rFonts w:ascii="Arial" w:hAnsi="Arial" w:cs="Arial"/>
                <w:sz w:val="24"/>
                <w:szCs w:val="24"/>
              </w:rPr>
              <w:t>w 80%.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1F6" w:rsidRDefault="005661F6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tworzy raporty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z zastosowaniem narzędzi Google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Trends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SimilarWeb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i Google Analytics </w:t>
            </w:r>
            <w:r>
              <w:rPr>
                <w:rFonts w:ascii="Arial" w:hAnsi="Arial" w:cs="Arial"/>
                <w:sz w:val="24"/>
                <w:szCs w:val="24"/>
              </w:rPr>
              <w:t>w 95%.</w:t>
            </w:r>
          </w:p>
        </w:tc>
      </w:tr>
    </w:tbl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5661F6" w:rsidRDefault="005661F6" w:rsidP="005661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33F5"/>
    <w:multiLevelType w:val="multilevel"/>
    <w:tmpl w:val="E4620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F6"/>
    <w:rsid w:val="001F7928"/>
    <w:rsid w:val="0056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0E729-C200-4770-8B32-BD276708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1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66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ur.wrzalik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.sokolowski@pcz.pl" TargetMode="External"/><Relationship Id="rId5" Type="http://schemas.openxmlformats.org/officeDocument/2006/relationships/hyperlink" Target="mailto:rafal.niedbal@p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1453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2025-06-23T12:23:00Z</dcterms:created>
  <dcterms:modified xsi:type="dcterms:W3CDTF">2025-06-23T12:24:00Z</dcterms:modified>
</cp:coreProperties>
</file>