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88" w:rsidRPr="00080A92" w:rsidRDefault="001D2F88" w:rsidP="001D2F88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SYLABUS DO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5252"/>
      </w:tblGrid>
      <w:tr w:rsidR="001D2F88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Nazwa przedmiotu po polsku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proofErr w:type="spellStart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Teamworking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bookmarkEnd w:id="0"/>
          </w:p>
        </w:tc>
      </w:tr>
      <w:tr w:rsidR="001D2F88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Kierunek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Zarządzanie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Forma studiów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Stacjonarne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Poziom kształcenia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Pierwszego stopnia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Rok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Semestr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VI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Jednostka prowadząca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Katedra Socjologii Stosowanej i Zarządzania Zasobami Ludzkimi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Osoba sporządzająca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Sebastian Skolik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Profil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Ogólnoakademicki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RODZAJ ZAJĘĆ – LICZBA GODZIN W SEMESTRZE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759"/>
        <w:gridCol w:w="2301"/>
        <w:gridCol w:w="1573"/>
        <w:gridCol w:w="1913"/>
      </w:tblGrid>
      <w:tr w:rsidR="001D2F88" w:rsidRPr="00080A92" w:rsidTr="000A25DC">
        <w:trPr>
          <w:trHeight w:val="30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Wykład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Ćwiczenia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Laboratorium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Projekt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>Seminarium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OPIS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PRZEDMIOTU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C1.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Zapoznanie studentów z problematyką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teamworkingu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uwzględniającą nowe formy pracy, w tym pracy zdalnej.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C2.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Wyjaśnienie zjawisk i procesów społecznych zachodzących w zespołach zadaniowych, ich uwarunkowań oraz skutków.  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WSTĘPNE W ZAKRESIE WIEDZY, UMIEJĘTNOŚCI I INNYCH KOMPETENCJI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posiada wiedzę na temat funkcjonowania jednostek i grup w organizacji. 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ma wiedzę na temat zarządzania zasobami ludzkimi.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posiada ogólną wiedza sposobów koordynacji działań.  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EFEKTY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EU 1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– Student potrafi określić uwarunkowania pracy zespołowej.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EU 2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– Student umie scharakteryzować struktury wewnątrzgrupowe w zespołach zadaniowych.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 3 –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potrafi identyfikować role społeczne kluczowe dla koordynacji działań.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EU 4 – 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Student potrafi dokonywać wyboru narzędzi badawczych do oceny pracy zespołowej w środowisku tradycyjnych organizacji oraz w zespołach wirtualnych.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TREŚCI PROGRAMOWE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3"/>
        <w:gridCol w:w="1303"/>
      </w:tblGrid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Charakterystyka pracy zespołowej (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teamworkingu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2.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Psychoewolucyjne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uwarunkowania pracy zespołowej. Omówienie mechanizmów działania neuronów lustrzanych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555" w:hanging="55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3.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Kooperacja i samoorganizacja w teoriach złożoności. Spontaniczność kształtowania się zorganizowanych układów społecznych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4.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Czynniki wpływające na facylitację społeczną w organizacji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5.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Budowanie zespołów zadaniowych a struktura wewnątrzgrupowa (od spontanicznego tłumu do instytucjonalizacji działań)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6.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Rola lidera w koordynacji działań – typy przywództwa a efektywność pracy w zespole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7.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Nieformalne role w zespole i grupowe rozwiązywanie problemów. Kompetencje, predyspozycje, przyjmowanie ról społecznych.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8.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Teamworking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kontekście budowania sieci kapitału społecznego. Organizacyjny kapitał społeczny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9.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Pomiar socjometryczny i analiza sieci w zespołach zadaniowych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10.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Emocjonalne zaangażowanie i atrakcyjność interpersonalna w zespole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11.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Przepływy informacji w zespole a zarządzanie wiedzą w środowisku organizacji formalnej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 12.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Teamworking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zespołach wirtualnych – podstawowe zagadnienia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W 13.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Teamworking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nowych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nowych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mediach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W14.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Pomiar efektywności pracy zespołowej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ind w:left="270" w:hanging="27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W15.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Wykład podsumowujący i test końcowy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wprowadzające, przedstawienie sposobu prowadzenia ćwiczeń, warunków zaliczenia i literatury przedmiotu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2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Dyskusja nad ewolucyjnymi różnicami tworzenia koalicji u kobiet i mężczyzn oraz naśladownictwem. Praca w podgrupach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3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Dyskusja nad konkretnymi przypadkami spontanicznego tworzenia się koordynacji w grupach społecznych. Współpraca między zespołami w zależności od rodzaju zadania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Dyskusja nad wpływem społecznym w grupie w kontekście zaangażowania jednostek do działania. Atrakcyjność celów i norm w grupie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5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sposobów wytwarzania się porządku instytucjonalnego w organizacjach formalnych. Problem reifikacji i biurokratyzacji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6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typów przywództwa. Symulacja skuteczności rozwiązywania problemów w zależności od przyjętego typu przywództwa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7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Dyskusja nad sposobem doboru pracowników do zespołu oraz wykorzystaniem ich potencjału w osiąganiu celów zespołowych. Praca w podgrupach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8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Dyskusja nad tworzeniem się słabych i silnych więzi społecznych w organizacji oraz ze środowiskiem spoza organizacji. Problem brudnego kapitału społecznego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9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Przeprowadzenie testu socjometrycznego w grupie oraz analiza wyników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10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Dyskusja dotycząca wpływu emocji na tworzenie się więzi społecznych oraz na racjonalność podejmowanych decyzji. Liczba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Dunbara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 optymalna wielkość zespołu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CW 11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badań dotyczących zarządzania wiedzą i przepływu informacji w kontekście różnych form pracy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12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Charakterystyka zespołów wirtualnych. Dyskusja nad własnym zaangażowaniem studentów w różne formy wirtualnego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teamworkingu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13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Dyskusja nad skutecznością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teamworkingu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przypadku mediów społecznościowych oraz innego typu nowych serwisów pozwalających na współpracę wirtualną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14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Pomiar efektywności pracy zespołowej. Przygotowanie narzędzia badawczego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15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Kolokwium zaliczeniowe. Podsumowanie ćwiczeń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F732AC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732A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F73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1D2F88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1D2F88" w:rsidRPr="009A2081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NARZĘDZIA DYDAKTYCZNE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9A2081" w:rsidRDefault="001D2F88" w:rsidP="001D2F88">
      <w:pPr>
        <w:pStyle w:val="Akapitzlist"/>
        <w:numPr>
          <w:ilvl w:val="0"/>
          <w:numId w:val="1"/>
        </w:numPr>
        <w:spacing w:after="0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A2081">
        <w:rPr>
          <w:rFonts w:ascii="Arial" w:eastAsia="Times New Roman" w:hAnsi="Arial" w:cs="Arial"/>
          <w:sz w:val="24"/>
          <w:szCs w:val="24"/>
          <w:lang w:eastAsia="pl-PL"/>
        </w:rPr>
        <w:t>Sprzęt audiowizualny </w:t>
      </w:r>
    </w:p>
    <w:p w:rsidR="001D2F88" w:rsidRPr="009A2081" w:rsidRDefault="001D2F88" w:rsidP="001D2F88">
      <w:pPr>
        <w:pStyle w:val="Akapitzlist"/>
        <w:numPr>
          <w:ilvl w:val="0"/>
          <w:numId w:val="1"/>
        </w:numPr>
        <w:spacing w:after="0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A2081">
        <w:rPr>
          <w:rFonts w:ascii="Arial" w:eastAsia="Times New Roman" w:hAnsi="Arial" w:cs="Arial"/>
          <w:sz w:val="24"/>
          <w:szCs w:val="24"/>
          <w:lang w:eastAsia="pl-PL"/>
        </w:rPr>
        <w:t>Tablica, kreda, markery </w:t>
      </w:r>
    </w:p>
    <w:p w:rsidR="001D2F88" w:rsidRPr="009A2081" w:rsidRDefault="001D2F88" w:rsidP="001D2F88">
      <w:pPr>
        <w:pStyle w:val="Akapitzlist"/>
        <w:numPr>
          <w:ilvl w:val="0"/>
          <w:numId w:val="1"/>
        </w:numPr>
        <w:spacing w:after="0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A2081">
        <w:rPr>
          <w:rFonts w:ascii="Arial" w:eastAsia="Times New Roman" w:hAnsi="Arial" w:cs="Arial"/>
          <w:sz w:val="24"/>
          <w:szCs w:val="24"/>
          <w:lang w:eastAsia="pl-PL"/>
        </w:rPr>
        <w:t>Podręczniki, monografie, artykuły naukowe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SPOSOBY OCENY (F – FORMUJĄCA, P – PODSUMOWUJĄCA)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F1. Aktywność na zajęciach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P1. Kolokwium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P2. Test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OBCIĄŻENIE PRACĄ STUDENTA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7"/>
        <w:gridCol w:w="1624"/>
        <w:gridCol w:w="1515"/>
      </w:tblGrid>
      <w:tr w:rsidR="001D2F88" w:rsidRPr="00080A92" w:rsidTr="000A25DC">
        <w:trPr>
          <w:trHeight w:val="300"/>
        </w:trPr>
        <w:tc>
          <w:tcPr>
            <w:tcW w:w="6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[h]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kontaktowe z nauczycielem (wykłady, ćwiczenia)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1,2 </w:t>
            </w:r>
          </w:p>
        </w:tc>
      </w:tr>
      <w:tr w:rsidR="001D2F88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ćwiczeń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0,2 </w:t>
            </w:r>
          </w:p>
        </w:tc>
      </w:tr>
      <w:tr w:rsidR="001D2F88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Przygotowanie do egzaminu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</w:tr>
      <w:tr w:rsidR="001D2F88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Zapoznanie się ze wskazaną literaturą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0,4 </w:t>
            </w:r>
          </w:p>
        </w:tc>
      </w:tr>
      <w:tr w:rsidR="001D2F88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Egzamin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 </w:t>
            </w:r>
          </w:p>
        </w:tc>
      </w:tr>
      <w:tr w:rsidR="001D2F88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Konsultacje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0,2 </w:t>
            </w:r>
          </w:p>
        </w:tc>
      </w:tr>
      <w:tr w:rsidR="001D2F88" w:rsidRPr="00080A92" w:rsidTr="000A25DC">
        <w:trPr>
          <w:trHeight w:val="300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SUMARYCZNA LICZBA PUNKTÓW ECTS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50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1D2F88" w:rsidRPr="00080A92" w:rsidRDefault="001D2F88" w:rsidP="001D2F88">
      <w:pPr>
        <w:spacing w:after="0" w:line="36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 I UZUPEŁNIAJĄCA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podstawowa: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9A2081" w:rsidRDefault="001D2F88" w:rsidP="001D2F8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A2081">
        <w:rPr>
          <w:rFonts w:ascii="Arial" w:eastAsia="Times New Roman" w:hAnsi="Arial" w:cs="Arial"/>
          <w:sz w:val="24"/>
          <w:szCs w:val="24"/>
          <w:lang w:eastAsia="pl-PL"/>
        </w:rPr>
        <w:t xml:space="preserve">Marchewka M., Woźniak K. (2020), </w:t>
      </w:r>
      <w:r w:rsidRPr="009A208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Przywództwo w wirtualnych zespołach projektowych</w:t>
      </w:r>
      <w:r w:rsidRPr="009A2081">
        <w:rPr>
          <w:rFonts w:ascii="Arial" w:eastAsia="Times New Roman" w:hAnsi="Arial" w:cs="Arial"/>
          <w:sz w:val="24"/>
          <w:szCs w:val="24"/>
          <w:lang w:eastAsia="pl-PL"/>
        </w:rPr>
        <w:t xml:space="preserve">, [w:] Walas-Trębacz J., </w:t>
      </w:r>
      <w:proofErr w:type="spellStart"/>
      <w:r w:rsidRPr="009A2081">
        <w:rPr>
          <w:rFonts w:ascii="Arial" w:eastAsia="Times New Roman" w:hAnsi="Arial" w:cs="Arial"/>
          <w:sz w:val="24"/>
          <w:szCs w:val="24"/>
          <w:lang w:eastAsia="pl-PL"/>
        </w:rPr>
        <w:t>Małkus</w:t>
      </w:r>
      <w:proofErr w:type="spellEnd"/>
      <w:r w:rsidRPr="009A2081">
        <w:rPr>
          <w:rFonts w:ascii="Arial" w:eastAsia="Times New Roman" w:hAnsi="Arial" w:cs="Arial"/>
          <w:sz w:val="24"/>
          <w:szCs w:val="24"/>
          <w:lang w:eastAsia="pl-PL"/>
        </w:rPr>
        <w:t xml:space="preserve"> T., </w:t>
      </w:r>
      <w:r w:rsidRPr="009A208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Zarządzanie organizacjami w społeczeństwie informacyjnym</w:t>
      </w:r>
      <w:r w:rsidRPr="009A2081">
        <w:rPr>
          <w:rFonts w:ascii="Arial" w:eastAsia="Times New Roman" w:hAnsi="Arial" w:cs="Arial"/>
          <w:sz w:val="24"/>
          <w:szCs w:val="24"/>
          <w:lang w:eastAsia="pl-PL"/>
        </w:rPr>
        <w:t>, Dom Organizatora, Toruń </w:t>
      </w:r>
    </w:p>
    <w:p w:rsidR="001D2F88" w:rsidRPr="009A2081" w:rsidRDefault="001D2F88" w:rsidP="001D2F8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Skolik S., </w:t>
      </w:r>
      <w:proofErr w:type="spellStart"/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>Robak</w:t>
      </w:r>
      <w:proofErr w:type="spellEnd"/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E. (2016), </w:t>
      </w:r>
      <w:r w:rsidRPr="009A2081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Cooperation in the Work Environment. Perceiving of Collaboration, Trust and Power Distance by Workers,</w:t>
      </w:r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[w:] </w:t>
      </w:r>
      <w:proofErr w:type="spellStart"/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>Bezdekova</w:t>
      </w:r>
      <w:proofErr w:type="spellEnd"/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S., </w:t>
      </w:r>
      <w:proofErr w:type="spellStart"/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>Klusak</w:t>
      </w:r>
      <w:proofErr w:type="spellEnd"/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T. (red.), </w:t>
      </w:r>
      <w:r w:rsidRPr="009A2081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Management Trends Into Turbulent Environment</w:t>
      </w:r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>, Mendel University in Brno, Brno </w:t>
      </w:r>
    </w:p>
    <w:p w:rsidR="001D2F88" w:rsidRPr="009A2081" w:rsidRDefault="001D2F88" w:rsidP="001D2F8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Kukowska K. Skolik S., </w:t>
      </w:r>
      <w:r w:rsidRPr="009A2081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Wikipedia as a Space for Collective and Individualistic Knowledge Sharing</w:t>
      </w:r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[w:] </w:t>
      </w:r>
      <w:r w:rsidRPr="009A2081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Proceedings of the 22nd European Conference on Knowledge Management</w:t>
      </w:r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>, ACPI Reading 2021, s. 459-466 </w:t>
      </w:r>
    </w:p>
    <w:p w:rsidR="001D2F88" w:rsidRPr="009A2081" w:rsidRDefault="001D2F88" w:rsidP="001D2F8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A2081">
        <w:rPr>
          <w:rFonts w:ascii="Arial" w:eastAsia="Times New Roman" w:hAnsi="Arial" w:cs="Arial"/>
          <w:sz w:val="24"/>
          <w:szCs w:val="24"/>
          <w:lang w:eastAsia="pl-PL"/>
        </w:rPr>
        <w:t xml:space="preserve">Krawczyk-Bryłka B. (2017), </w:t>
      </w:r>
      <w:r w:rsidRPr="009A208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Kompetencje członków zespołu wirtualnego</w:t>
      </w:r>
      <w:r w:rsidRPr="009A2081">
        <w:rPr>
          <w:rFonts w:ascii="Arial" w:eastAsia="Times New Roman" w:hAnsi="Arial" w:cs="Arial"/>
          <w:sz w:val="24"/>
          <w:szCs w:val="24"/>
          <w:lang w:eastAsia="pl-PL"/>
        </w:rPr>
        <w:t>, „Studia i Prace WNEIZ US”, 48/2 2017. </w:t>
      </w:r>
    </w:p>
    <w:p w:rsidR="001D2F88" w:rsidRPr="009A2081" w:rsidRDefault="001D2F88" w:rsidP="001D2F8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A2081">
        <w:rPr>
          <w:rFonts w:ascii="Arial" w:eastAsia="Times New Roman" w:hAnsi="Arial" w:cs="Arial"/>
          <w:sz w:val="24"/>
          <w:szCs w:val="24"/>
          <w:lang w:eastAsia="pl-PL"/>
        </w:rPr>
        <w:t xml:space="preserve">Hoffmann K., Gajda D. (2015), </w:t>
      </w:r>
      <w:r w:rsidRPr="009A208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Wskaźniki pomiaru efektywności pracy zespołowej</w:t>
      </w:r>
      <w:r w:rsidRPr="009A2081">
        <w:rPr>
          <w:rFonts w:ascii="Arial" w:eastAsia="Times New Roman" w:hAnsi="Arial" w:cs="Arial"/>
          <w:sz w:val="24"/>
          <w:szCs w:val="24"/>
          <w:lang w:eastAsia="pl-PL"/>
        </w:rPr>
        <w:t>, „Studia Ekonomiczne. Zeszyty Naukowe Uniwersytetu Ekonomicznego w Katowicach”, nr 230. </w:t>
      </w:r>
    </w:p>
    <w:p w:rsidR="001D2F88" w:rsidRPr="009A2081" w:rsidRDefault="001D2F88" w:rsidP="001D2F8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>Xyrichis</w:t>
      </w:r>
      <w:proofErr w:type="spellEnd"/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A., Ream E. (2008), </w:t>
      </w:r>
      <w:r w:rsidRPr="009A2081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Teamwork: a concept analysis</w:t>
      </w:r>
      <w:r w:rsidRPr="009A2081">
        <w:rPr>
          <w:rFonts w:ascii="Arial" w:eastAsia="Times New Roman" w:hAnsi="Arial" w:cs="Arial"/>
          <w:sz w:val="24"/>
          <w:szCs w:val="24"/>
          <w:lang w:val="en-US" w:eastAsia="pl-PL"/>
        </w:rPr>
        <w:t>, Journal of advanced nursing, 61(2).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uzupełniająca: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Bylok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F. (2020), </w:t>
      </w:r>
      <w:r w:rsidRPr="00080A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Organizacyjny kapitał społeczny w przedsiębiorstwach. Aspekty teoretyczne i empiryczne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, Wydawnictwo Politechniki Częstochowskiej, Częstochowa. </w:t>
      </w:r>
    </w:p>
    <w:p w:rsidR="001D2F88" w:rsidRPr="00080A92" w:rsidRDefault="001D2F88" w:rsidP="001D2F88">
      <w:pPr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Kożusznik B. (2007), </w:t>
      </w:r>
      <w:r w:rsidRPr="00080A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Zachowania człowieka w organizacji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, PWE, Warszawa. </w:t>
      </w:r>
    </w:p>
    <w:p w:rsidR="001D2F88" w:rsidRPr="00080A92" w:rsidRDefault="001D2F88" w:rsidP="001D2F88">
      <w:pPr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Kulesza W. (2016), </w:t>
      </w:r>
      <w:r w:rsidRPr="00080A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Efekt kameleona. Psychologia naśladownictwa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, Scholar, Warszawa.  </w:t>
      </w:r>
    </w:p>
    <w:p w:rsidR="001D2F88" w:rsidRPr="00080A92" w:rsidRDefault="001D2F88" w:rsidP="001D2F88">
      <w:pPr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Nowak A.,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Boerkowski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W., Winkowska-Nowak K. (red.) (2009), </w:t>
      </w:r>
      <w:r w:rsidRPr="00080A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Układy złożone w naukach społecznych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, Scholar, Warszawa (</w:t>
      </w:r>
      <w:r w:rsidRPr="00080A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wybrane rozdziały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) </w:t>
      </w:r>
    </w:p>
    <w:p w:rsidR="001D2F88" w:rsidRPr="00080A92" w:rsidRDefault="001D2F88" w:rsidP="001D2F88">
      <w:pPr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Szmatka J. (2007), </w:t>
      </w:r>
      <w:r w:rsidRPr="00080A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Małe struktury społeczne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, PWN, Warszawa. </w:t>
      </w:r>
    </w:p>
    <w:p w:rsidR="001D2F88" w:rsidRPr="00080A92" w:rsidRDefault="001D2F88" w:rsidP="001D2F88">
      <w:pPr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Hoffmann K. (2015), </w:t>
      </w:r>
      <w:r w:rsidRPr="00080A9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Metoda ROI J.J. Phillipsa w mierzeniu efektywności pracy zespołowej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, „Studia Ekonomiczne. Zeszyty Naukowe Uniwersytetu Ekonomicznego w Katowicach”, nr 230. </w:t>
      </w:r>
    </w:p>
    <w:p w:rsidR="001D2F88" w:rsidRPr="00080A92" w:rsidRDefault="001D2F88" w:rsidP="001D2F88">
      <w:pPr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 xml:space="preserve">Baker D. P., Day R., Salas E. (2006), </w:t>
      </w:r>
      <w:r w:rsidRPr="00080A92">
        <w:rPr>
          <w:rFonts w:ascii="Arial" w:eastAsia="Times New Roman" w:hAnsi="Arial" w:cs="Arial"/>
          <w:i/>
          <w:iCs/>
          <w:sz w:val="24"/>
          <w:szCs w:val="24"/>
          <w:lang w:val="en-US" w:eastAsia="pl-PL"/>
        </w:rPr>
        <w:t>Teamwork as an essential component of high-reliability organizations</w:t>
      </w:r>
      <w:r w:rsidRPr="00080A92">
        <w:rPr>
          <w:rFonts w:ascii="Arial" w:eastAsia="Times New Roman" w:hAnsi="Arial" w:cs="Arial"/>
          <w:sz w:val="24"/>
          <w:szCs w:val="24"/>
          <w:lang w:val="en-US" w:eastAsia="pl-PL"/>
        </w:rPr>
        <w:t>. „Health Services Research”, 41(4 Pt 2).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F732AC" w:rsidRDefault="001D2F88" w:rsidP="001D2F88">
      <w:pPr>
        <w:numPr>
          <w:ilvl w:val="0"/>
          <w:numId w:val="3"/>
        </w:numPr>
        <w:spacing w:before="100" w:beforeAutospacing="1" w:after="100" w:afterAutospacing="1" w:line="36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Łasiński G. (2007), Rozwiązywanie problemów w organizacji, PWE, Warszawa.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PROWADZĄCY PRZEDMIOT (IMIĘ, NAZWISKO, ADRES E-MAIL)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1. dr Sebastian Skolik, sebastian.skolik@pcz.pl 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2. dr inż. Katarzyna Kukowska, katarzyna.kukowska@pcz.pl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MACIERZ REALIZACJI EFEKTÓW UCZENIA SIĘ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3072"/>
        <w:gridCol w:w="1323"/>
        <w:gridCol w:w="1463"/>
        <w:gridCol w:w="1464"/>
        <w:gridCol w:w="867"/>
      </w:tblGrid>
      <w:tr w:rsidR="001D2F88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Odniesienie danego efektu do efektów zdefiniowanych                dla całego programu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Narzędzia dydaktyczne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K_W02, K_W03, K_U02, K_U07, K_U08, K_K04, K_K05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W1-W4, W10-W11, W15, C1-C8, C11-C12,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 </w:t>
            </w:r>
          </w:p>
        </w:tc>
      </w:tr>
      <w:tr w:rsidR="001D2F88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K_W02, K_W03, K_U02, K_U07, K_K04, K_K05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W5-W9, C9-C15,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 </w:t>
            </w:r>
          </w:p>
        </w:tc>
      </w:tr>
      <w:tr w:rsidR="001D2F88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K_W02, K_W03, K_U02, K_U07, K_U08, K_K04, K_K05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W3, W6-W7, W12-W13, C5-C6, C13-C15,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 </w:t>
            </w:r>
          </w:p>
        </w:tc>
      </w:tr>
      <w:tr w:rsidR="001D2F88" w:rsidRPr="00080A92" w:rsidTr="000A25DC">
        <w:trPr>
          <w:trHeight w:val="30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  4 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K_W04, K_U02, K_U03, K_U04, K_U07, K_U08, K_K04, K_K05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W9, W14-W15, C1-C15,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 </w:t>
            </w:r>
          </w:p>
        </w:tc>
      </w:tr>
    </w:tbl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FORMY OCENY - SZCZEGÓŁY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205"/>
        <w:gridCol w:w="2078"/>
        <w:gridCol w:w="2052"/>
        <w:gridCol w:w="2216"/>
      </w:tblGrid>
      <w:tr w:rsidR="001D2F88" w:rsidRPr="00080A92" w:rsidTr="000A25D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ind w:left="-30" w:right="-3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F88" w:rsidRPr="00080A92" w:rsidRDefault="001D2F88" w:rsidP="000A25DC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5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D2F88" w:rsidRPr="00080A92" w:rsidTr="000A25D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EU 1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potrafi określić uwarunkowań pracy zespołowej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określić w stopniu podstawowym uwarunkowania pracy zespołowej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określić w stopniu zaawansowanym uwarunkowania pracy zespołowej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przedstawić szeroką charakterystykę uwarunkowań pracy zespołowej </w:t>
            </w:r>
          </w:p>
        </w:tc>
      </w:tr>
      <w:tr w:rsidR="001D2F88" w:rsidRPr="00080A92" w:rsidTr="000A25D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 2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umie scharakteryzować struktur wewnątrzgrupowych w zespołach zadaniowych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umie scharakteryzować w stopniu podstawowym struktury wewnątrzgrupowe w zespołach zadaniowych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umie scharakteryzować w stopniu zaawansowanym struktury wewnątrzgrupowe w zespołach zadaniowych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umie scharakteryzować w stopniu zaawansowanym struktury wewnątrzgrupowe w zespołach zadaniowych i określić ich funkcje dla pracy zespołowej </w:t>
            </w:r>
          </w:p>
        </w:tc>
      </w:tr>
      <w:tr w:rsidR="001D2F88" w:rsidRPr="00080A92" w:rsidTr="000A25D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 3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potrafi identyfikować ról społecznych kluczowych dla koordynacji działań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identyfikować w stopniu podstawowym role społeczne kluczowe dla koordynacji działań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identyfikować w stopniu zaawansowanym role społeczne kluczowe dla koordynacji działań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identyfikować i porównywać role społeczne kluczowe dla koordynacji działań </w:t>
            </w:r>
          </w:p>
        </w:tc>
      </w:tr>
      <w:tr w:rsidR="001D2F88" w:rsidRPr="00080A92" w:rsidTr="000A25DC">
        <w:trPr>
          <w:trHeight w:val="30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ind w:left="-30" w:right="-3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EU 4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potrafi dokonywać wyboru narzędzi badawczych do oceny pracy zespołowej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potrafi dokonywać wyboru narzędzi badawczych do oceny pracy zespołowej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potrafi dokonywać wyboru narzędzi badawczych do oceny pracy zespołowej w środowisku tradycyjnych organizacji lub w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zespołach wirtualnych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F88" w:rsidRPr="00080A92" w:rsidRDefault="001D2F88" w:rsidP="000A25DC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Student potrafi dokonywać wyboru narzędzi badawczych do oceny pracy zespołowej w środowisku tradycyjnych organizacji oraz w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zespołach wirtualnych </w:t>
            </w:r>
          </w:p>
        </w:tc>
      </w:tr>
    </w:tbl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PRZYDATNE INFORMACJE O PRZEDMIOCIE</w:t>
      </w:r>
      <w:r w:rsidRPr="00080A9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Informacja, gdzie można zapoznać się z prezentacjami do zajęć itp. - Informacje przekazywane są na pierwszych zajęciach oraz przesyłane drogą elektroniczną na adresy poszczególnych grup dziekańskich.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miejsca odbywania się zajęć - Informacje znajdują się na stronie internetowej Wydziału Zarządzania oraz w systemie USOS.  </w:t>
      </w:r>
    </w:p>
    <w:p w:rsidR="001D2F88" w:rsidRPr="00080A92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Informacje na temat terminu zajęć (dzień tygodnia/ godzina) - Informacje znajdują się na stronie internetowej Wydziału Zarządzania oraz w systemie USOS. </w:t>
      </w:r>
    </w:p>
    <w:p w:rsidR="001D2F88" w:rsidRPr="009A2081" w:rsidRDefault="001D2F88" w:rsidP="001D2F88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na temat konsultacji (godziny + miejsce) - Informacja podawana jest na pierwszych zajęciach, dostępna jest także na stronie internetowej Wydziału Zarządzania.  </w:t>
      </w:r>
    </w:p>
    <w:p w:rsidR="001F7928" w:rsidRDefault="001F7928"/>
    <w:sectPr w:rsidR="001F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85D"/>
    <w:multiLevelType w:val="hybridMultilevel"/>
    <w:tmpl w:val="4BBE0F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8A503B"/>
    <w:multiLevelType w:val="hybridMultilevel"/>
    <w:tmpl w:val="793A0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B18F5"/>
    <w:multiLevelType w:val="hybridMultilevel"/>
    <w:tmpl w:val="56FA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88"/>
    <w:rsid w:val="001D2F88"/>
    <w:rsid w:val="001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491EF-B84D-4A30-B27C-5B938D26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D2F8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1D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1567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2025-06-23T07:56:00Z</dcterms:created>
  <dcterms:modified xsi:type="dcterms:W3CDTF">2025-06-23T07:57:00Z</dcterms:modified>
</cp:coreProperties>
</file>