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A7" w:rsidRDefault="00B846A7" w:rsidP="00B846A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B846A7" w:rsidRDefault="00B846A7" w:rsidP="00B846A7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Ochrona własności intelektualnej I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Katedra Socjologii Stosowanej i Zarządzania Zasobami Ludzkimi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Michał Konopka</w:t>
            </w:r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B846A7" w:rsidTr="0048465F">
        <w:trPr>
          <w:trHeight w:val="567"/>
        </w:trPr>
        <w:tc>
          <w:tcPr>
            <w:tcW w:w="3984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B846A7" w:rsidTr="0048465F">
        <w:trPr>
          <w:trHeight w:val="567"/>
        </w:trPr>
        <w:tc>
          <w:tcPr>
            <w:tcW w:w="842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B846A7" w:rsidTr="0048465F">
        <w:trPr>
          <w:trHeight w:val="567"/>
        </w:trPr>
        <w:tc>
          <w:tcPr>
            <w:tcW w:w="842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B846A7" w:rsidRPr="00C866DB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B846A7" w:rsidRPr="00525617" w:rsidRDefault="00B846A7" w:rsidP="00B846A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C1.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525617">
        <w:rPr>
          <w:rFonts w:ascii="Arial" w:hAnsi="Arial" w:cs="Arial"/>
          <w:sz w:val="24"/>
          <w:szCs w:val="24"/>
        </w:rPr>
        <w:t xml:space="preserve">Zapoznanie studentów z problematyką zarządzania prawami własności intelektualnej. </w:t>
      </w:r>
    </w:p>
    <w:p w:rsidR="00B846A7" w:rsidRPr="0057348F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25617">
        <w:rPr>
          <w:rFonts w:ascii="Arial" w:hAnsi="Arial" w:cs="Arial"/>
          <w:sz w:val="24"/>
          <w:szCs w:val="24"/>
        </w:rPr>
        <w:t>Zapoznanie studentów z problematyką podnoszenia konkurencyjności poprzez efektywne wykorzystanie praw własności intelektualnej.</w:t>
      </w: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B846A7" w:rsidRPr="00525617" w:rsidRDefault="00B846A7" w:rsidP="00B846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617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525617">
        <w:rPr>
          <w:rFonts w:ascii="Arial" w:hAnsi="Arial" w:cs="Arial"/>
          <w:sz w:val="24"/>
          <w:szCs w:val="24"/>
        </w:rPr>
        <w:t>Student po</w:t>
      </w:r>
      <w:r>
        <w:rPr>
          <w:rFonts w:ascii="Arial" w:hAnsi="Arial" w:cs="Arial"/>
          <w:sz w:val="24"/>
          <w:szCs w:val="24"/>
        </w:rPr>
        <w:t>sługuje się językiem polskim.</w:t>
      </w:r>
    </w:p>
    <w:p w:rsidR="00B846A7" w:rsidRPr="00525617" w:rsidRDefault="00B846A7" w:rsidP="00B846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617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525617">
        <w:rPr>
          <w:rFonts w:ascii="Arial" w:hAnsi="Arial" w:cs="Arial"/>
          <w:sz w:val="24"/>
          <w:szCs w:val="24"/>
        </w:rPr>
        <w:t>Student posiada umiejętność logicznego myślenia.</w:t>
      </w: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B846A7" w:rsidRPr="00564B29" w:rsidRDefault="00B846A7" w:rsidP="00B846A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E82ECD">
        <w:rPr>
          <w:rFonts w:ascii="Arial" w:hAnsi="Arial" w:cs="Arial"/>
          <w:sz w:val="24"/>
          <w:szCs w:val="24"/>
        </w:rPr>
        <w:t>Zna i rozumie  w zaawansowanym stopniu zagadnienia dotyczące norm prawnych i organizacyjnych, etycznych i moralnych w zarządzaniu.</w:t>
      </w:r>
      <w:r w:rsidRPr="00E20BCD">
        <w:rPr>
          <w:rFonts w:ascii="roboto" w:hAnsi="roboto"/>
          <w:sz w:val="20"/>
          <w:szCs w:val="20"/>
        </w:rPr>
        <w:t xml:space="preserve">   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</w:t>
      </w:r>
      <w:r w:rsidRPr="00E82ECD">
        <w:rPr>
          <w:rFonts w:ascii="roboto" w:hAnsi="roboto"/>
          <w:sz w:val="20"/>
          <w:szCs w:val="20"/>
        </w:rPr>
        <w:t xml:space="preserve"> </w:t>
      </w:r>
      <w:r w:rsidRPr="00E82ECD">
        <w:rPr>
          <w:rFonts w:ascii="Arial" w:hAnsi="Arial" w:cs="Arial"/>
          <w:sz w:val="24"/>
          <w:szCs w:val="24"/>
        </w:rPr>
        <w:t>Zna i rozumie pojęcia i zasady z zakresu ochrony prawnej własności przemysłowej i prawa autorskiego  oraz konieczności zarządzania zasobami własności intelektualnej.</w:t>
      </w:r>
    </w:p>
    <w:p w:rsidR="00B846A7" w:rsidRPr="00AC5B32" w:rsidRDefault="00B846A7" w:rsidP="00B846A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AC5B32">
        <w:rPr>
          <w:rFonts w:ascii="Arial" w:hAnsi="Arial" w:cs="Arial"/>
          <w:color w:val="000000" w:themeColor="text1"/>
          <w:sz w:val="24"/>
          <w:szCs w:val="24"/>
        </w:rPr>
        <w:t>Potrafi stosować współczesne koncepcje zarządzania i działać w sposób przedsiębiorczy.</w:t>
      </w:r>
    </w:p>
    <w:p w:rsidR="00B846A7" w:rsidRPr="00667345" w:rsidRDefault="00B846A7" w:rsidP="00B846A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4 –</w:t>
      </w:r>
      <w:r w:rsidRPr="00E20BCD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E82ECD">
        <w:rPr>
          <w:rFonts w:ascii="Arial" w:hAnsi="Arial" w:cs="Arial"/>
          <w:color w:val="000000" w:themeColor="text1"/>
          <w:sz w:val="24"/>
          <w:szCs w:val="24"/>
        </w:rPr>
        <w:t>Jest gotów do przestrzegania zasad etyki zawodowej podczas prowadzenia wszystkich działań rozwojowych.</w:t>
      </w:r>
      <w:r w:rsidRPr="00E20BCD">
        <w:rPr>
          <w:rFonts w:ascii="roboto" w:hAnsi="roboto"/>
          <w:color w:val="000000" w:themeColor="text1"/>
          <w:sz w:val="20"/>
          <w:szCs w:val="20"/>
        </w:rPr>
        <w:t xml:space="preserve"> </w:t>
      </w: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B846A7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1575EC">
              <w:rPr>
                <w:rFonts w:ascii="Arial" w:hAnsi="Arial" w:cs="Arial"/>
                <w:sz w:val="24"/>
                <w:szCs w:val="24"/>
              </w:rPr>
              <w:t xml:space="preserve">Wprowadzenie do przedmiotu. Przedstawienie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literatury, warunków zaliczenia przedmiotu, efektów uczenia się oraz </w:t>
            </w:r>
            <w:r w:rsidRPr="001575EC">
              <w:rPr>
                <w:rFonts w:ascii="Arial" w:hAnsi="Arial" w:cs="Arial"/>
                <w:sz w:val="24"/>
                <w:szCs w:val="24"/>
              </w:rPr>
              <w:t>podstawowych pojęć z zakresu prawa własności intelektualnej i przemysłowej.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D54D89">
              <w:rPr>
                <w:rFonts w:ascii="Arial" w:hAnsi="Arial" w:cs="Arial"/>
                <w:sz w:val="24"/>
                <w:szCs w:val="24"/>
              </w:rPr>
              <w:t>Patent jako prawo wyłączne. Procedura uzyskania patentu.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D54D89">
              <w:rPr>
                <w:rFonts w:ascii="Arial" w:hAnsi="Arial" w:cs="Arial"/>
                <w:sz w:val="24"/>
                <w:szCs w:val="24"/>
              </w:rPr>
              <w:t>Patent Europejski jako nowoczesna alternatywa dla patentów krajowych.</w:t>
            </w:r>
            <w:r w:rsidRPr="00D529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D54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Międzynarodowa procedura uzyskania patentu (WIPO)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D54D89">
              <w:rPr>
                <w:rFonts w:ascii="Arial" w:hAnsi="Arial" w:cs="Arial"/>
                <w:sz w:val="24"/>
                <w:szCs w:val="24"/>
              </w:rPr>
              <w:t>Wzór użytkowy – definicja i procedura ochrony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– W7 </w:t>
            </w:r>
            <w:r w:rsidRPr="00D54D89">
              <w:rPr>
                <w:rFonts w:ascii="Arial" w:hAnsi="Arial" w:cs="Arial"/>
                <w:sz w:val="24"/>
                <w:szCs w:val="24"/>
              </w:rPr>
              <w:t>Charakter prawny znaku towarowego jako wyniku innowacyjności i kreatywności ludzkiej. Procedura rejestracji znaku towarowego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– W9 </w:t>
            </w:r>
            <w:r w:rsidRPr="00D54D89">
              <w:rPr>
                <w:rFonts w:ascii="Arial" w:hAnsi="Arial" w:cs="Arial"/>
                <w:sz w:val="24"/>
                <w:szCs w:val="24"/>
              </w:rPr>
              <w:t>Wzór przemysłowy – definicja, procedura uzyskania prawa ochronnego.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575EC">
              <w:rPr>
                <w:rFonts w:ascii="Arial" w:eastAsia="Calibri" w:hAnsi="Arial" w:cs="Arial"/>
                <w:b/>
                <w:sz w:val="24"/>
                <w:szCs w:val="24"/>
              </w:rPr>
              <w:t xml:space="preserve"> – W1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54D89">
              <w:rPr>
                <w:rFonts w:ascii="Arial" w:hAnsi="Arial" w:cs="Arial"/>
                <w:sz w:val="24"/>
                <w:szCs w:val="24"/>
              </w:rPr>
              <w:t>Prawo autorskie w systemie ochrony własności intelektualnej. Pojęcie utworu.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D54D89">
              <w:rPr>
                <w:rFonts w:ascii="Arial" w:hAnsi="Arial" w:cs="Arial"/>
                <w:sz w:val="24"/>
                <w:szCs w:val="24"/>
              </w:rPr>
              <w:t>Prawo cytatu. Problematyka plagiatu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– W14 </w:t>
            </w:r>
            <w:r w:rsidRPr="00D54D8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Charakter prawny i funkcje umowy licencji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 Licencja przymusowa.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B846A7" w:rsidTr="0048465F">
        <w:tc>
          <w:tcPr>
            <w:tcW w:w="4478" w:type="pct"/>
          </w:tcPr>
          <w:p w:rsidR="00B846A7" w:rsidRDefault="00B846A7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575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Test</w:t>
            </w:r>
          </w:p>
        </w:tc>
        <w:tc>
          <w:tcPr>
            <w:tcW w:w="522" w:type="pct"/>
            <w:vAlign w:val="center"/>
          </w:tcPr>
          <w:p w:rsidR="00B846A7" w:rsidRPr="00FA30D9" w:rsidRDefault="00B846A7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30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846A7" w:rsidRPr="00AC5B32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B846A7" w:rsidRPr="00667345" w:rsidRDefault="00B846A7" w:rsidP="00B846A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7345">
        <w:rPr>
          <w:rFonts w:ascii="Arial" w:eastAsia="Times New Roman" w:hAnsi="Arial" w:cs="Arial"/>
          <w:sz w:val="24"/>
          <w:szCs w:val="24"/>
          <w:lang w:eastAsia="pl-PL"/>
        </w:rPr>
        <w:t>Podręczniki i skrypty</w:t>
      </w:r>
    </w:p>
    <w:p w:rsidR="00B846A7" w:rsidRPr="00667345" w:rsidRDefault="00B846A7" w:rsidP="00B846A7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67345">
        <w:rPr>
          <w:rFonts w:ascii="Arial" w:hAnsi="Arial" w:cs="Arial"/>
          <w:sz w:val="24"/>
          <w:szCs w:val="24"/>
        </w:rPr>
        <w:t>Platforma e-learningowa PCz</w:t>
      </w:r>
    </w:p>
    <w:p w:rsidR="00B846A7" w:rsidRPr="00AC5B32" w:rsidRDefault="00B846A7" w:rsidP="00B846A7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C5B32">
        <w:rPr>
          <w:rFonts w:ascii="Arial" w:hAnsi="Arial" w:cs="Arial"/>
          <w:sz w:val="24"/>
          <w:szCs w:val="24"/>
        </w:rPr>
        <w:t>Projektor i laptop</w:t>
      </w: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846A7" w:rsidRPr="00AC5B32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 – Test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46A7" w:rsidRPr="0057348F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B846A7" w:rsidRPr="0057348F" w:rsidTr="0048465F">
        <w:tc>
          <w:tcPr>
            <w:tcW w:w="3285" w:type="pct"/>
            <w:vMerge w:val="restart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B846A7" w:rsidRPr="0057348F" w:rsidTr="0048465F">
        <w:trPr>
          <w:trHeight w:val="108"/>
        </w:trPr>
        <w:tc>
          <w:tcPr>
            <w:tcW w:w="3285" w:type="pct"/>
            <w:vMerge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B846A7" w:rsidRPr="0057348F" w:rsidTr="0048465F">
        <w:tc>
          <w:tcPr>
            <w:tcW w:w="3285" w:type="pct"/>
          </w:tcPr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B846A7" w:rsidRPr="0057348F" w:rsidTr="0048465F">
        <w:tc>
          <w:tcPr>
            <w:tcW w:w="3285" w:type="pct"/>
          </w:tcPr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testu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B846A7" w:rsidRPr="0057348F" w:rsidTr="0048465F">
        <w:tc>
          <w:tcPr>
            <w:tcW w:w="3285" w:type="pct"/>
          </w:tcPr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6A7" w:rsidRPr="0057348F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B846A7" w:rsidRPr="0057348F" w:rsidTr="0048465F">
        <w:tc>
          <w:tcPr>
            <w:tcW w:w="3285" w:type="pct"/>
          </w:tcPr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</w:t>
            </w:r>
            <w:r w:rsidRPr="009C4F9C">
              <w:rPr>
                <w:rFonts w:ascii="Arial" w:hAnsi="Arial" w:cs="Arial"/>
                <w:sz w:val="24"/>
                <w:szCs w:val="24"/>
                <w:lang w:eastAsia="pl-PL"/>
              </w:rPr>
              <w:t>onsultacj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897" w:type="pct"/>
          </w:tcPr>
          <w:p w:rsidR="00B846A7" w:rsidRPr="00F80C03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80C03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B846A7" w:rsidRPr="00F80C03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F80C03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B846A7" w:rsidRPr="0057348F" w:rsidTr="0048465F">
        <w:tc>
          <w:tcPr>
            <w:tcW w:w="3285" w:type="pct"/>
          </w:tcPr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B846A7" w:rsidRPr="0057348F" w:rsidRDefault="00B846A7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B846A7" w:rsidRPr="00667345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66734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B846A7" w:rsidRPr="00667345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667345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B846A7" w:rsidRPr="0057348F" w:rsidRDefault="00B846A7" w:rsidP="00B846A7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B846A7" w:rsidRPr="0057348F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B846A7" w:rsidRPr="0057348F" w:rsidRDefault="00B846A7" w:rsidP="00B846A7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B846A7" w:rsidRPr="004343B5" w:rsidRDefault="00B846A7" w:rsidP="00B846A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</w:t>
      </w:r>
      <w:r w:rsidRPr="00F80C03">
        <w:rPr>
          <w:rFonts w:ascii="Arial" w:hAnsi="Arial" w:cs="Arial"/>
          <w:sz w:val="24"/>
          <w:szCs w:val="24"/>
        </w:rPr>
        <w:t>Konopka Michał „</w:t>
      </w:r>
      <w:r w:rsidRPr="00F80C03">
        <w:rPr>
          <w:rFonts w:ascii="Arial" w:hAnsi="Arial" w:cs="Arial"/>
          <w:i/>
          <w:sz w:val="24"/>
          <w:szCs w:val="24"/>
        </w:rPr>
        <w:t xml:space="preserve">Znak towarowy – zarządzanie marką i jej ochrona”, </w:t>
      </w:r>
      <w:r w:rsidRPr="00F80C03">
        <w:rPr>
          <w:rFonts w:ascii="Arial" w:hAnsi="Arial" w:cs="Arial"/>
          <w:sz w:val="24"/>
          <w:szCs w:val="24"/>
        </w:rPr>
        <w:t xml:space="preserve">Skrypt dla studentów, Wyd. Politechniki Częstochowskiej, Częstochowa 2021  </w:t>
      </w:r>
      <w:hyperlink r:id="rId5" w:history="1">
        <w:r w:rsidRPr="004343B5">
          <w:rPr>
            <w:rStyle w:val="Hipercze"/>
            <w:rFonts w:ascii="Arial" w:hAnsi="Arial" w:cs="Arial"/>
            <w:sz w:val="24"/>
            <w:szCs w:val="24"/>
          </w:rPr>
          <w:t>https://wydawnictwo.pcz.pl/sites/default/files/inline-files/ZNAK%20TOWAROWY%20%E2%80%93%20ZARZ%C4%84DZANIE%20MARK%C4%84%20I%20JEJ%20OCHRONA.pdf</w:t>
        </w:r>
      </w:hyperlink>
    </w:p>
    <w:p w:rsidR="00B846A7" w:rsidRPr="00F80C03" w:rsidRDefault="00B846A7" w:rsidP="00B846A7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4343B5">
        <w:rPr>
          <w:rFonts w:ascii="Arial" w:eastAsia="Times New Roman" w:hAnsi="Arial" w:cs="Arial"/>
          <w:sz w:val="24"/>
          <w:szCs w:val="24"/>
        </w:rPr>
        <w:t xml:space="preserve">2. </w:t>
      </w:r>
      <w:r w:rsidRPr="004343B5">
        <w:rPr>
          <w:rFonts w:ascii="Arial" w:hAnsi="Arial" w:cs="Arial"/>
          <w:sz w:val="24"/>
          <w:szCs w:val="24"/>
        </w:rPr>
        <w:t xml:space="preserve">Konopka Michał </w:t>
      </w:r>
      <w:r w:rsidRPr="004343B5">
        <w:rPr>
          <w:rFonts w:ascii="Arial" w:hAnsi="Arial" w:cs="Arial"/>
          <w:i/>
          <w:sz w:val="24"/>
          <w:szCs w:val="24"/>
        </w:rPr>
        <w:t xml:space="preserve">„Licencja przymusowa w świetle bezwzględnego charakteru prawa wyłącznego na wynalazek”, </w:t>
      </w:r>
      <w:r w:rsidRPr="004343B5">
        <w:rPr>
          <w:rFonts w:ascii="Arial" w:hAnsi="Arial" w:cs="Arial"/>
          <w:sz w:val="24"/>
          <w:szCs w:val="24"/>
        </w:rPr>
        <w:t xml:space="preserve">Zeszyty Naukowe Politechniki Śląskiej. Organizacja i Zarządzanie, nr 131/2018 </w:t>
      </w:r>
      <w:hyperlink r:id="rId6" w:history="1">
        <w:r w:rsidRPr="004343B5">
          <w:rPr>
            <w:rStyle w:val="Hipercze"/>
            <w:rFonts w:ascii="Arial" w:hAnsi="Arial" w:cs="Arial"/>
            <w:sz w:val="24"/>
            <w:szCs w:val="24"/>
          </w:rPr>
          <w:t>https://www.polsl.pl/Wydzialy/ROZ/ZN/Documents/zeszyt%20131/Konopka.pdf</w:t>
        </w:r>
      </w:hyperlink>
      <w:r w:rsidRPr="0057348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3. </w:t>
      </w:r>
      <w:r w:rsidRPr="00F80C03">
        <w:rPr>
          <w:rFonts w:ascii="Arial" w:hAnsi="Arial" w:cs="Arial"/>
          <w:sz w:val="24"/>
          <w:szCs w:val="24"/>
        </w:rPr>
        <w:t xml:space="preserve">Konopka Michał „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Problematics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of copyright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protection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diploma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theses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higher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education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F80C03">
        <w:rPr>
          <w:rFonts w:ascii="Arial" w:hAnsi="Arial" w:cs="Arial"/>
          <w:i/>
          <w:sz w:val="24"/>
          <w:szCs w:val="24"/>
        </w:rPr>
        <w:t>institutions</w:t>
      </w:r>
      <w:proofErr w:type="spellEnd"/>
      <w:r w:rsidRPr="00F80C03">
        <w:rPr>
          <w:rFonts w:ascii="Arial" w:hAnsi="Arial" w:cs="Arial"/>
          <w:i/>
          <w:sz w:val="24"/>
          <w:szCs w:val="24"/>
        </w:rPr>
        <w:t xml:space="preserve">”, </w:t>
      </w:r>
      <w:r w:rsidRPr="00F80C03">
        <w:rPr>
          <w:rFonts w:ascii="Arial" w:hAnsi="Arial" w:cs="Arial"/>
          <w:sz w:val="24"/>
          <w:szCs w:val="24"/>
        </w:rPr>
        <w:t>[w:] Logistyczno-finansowe uwarunkowania zarządzania przedsiębiorstwem, Red. Nowakowska-Grunt J., Grabowska M., Wyd. Politechniki Częstochowskiej, 2018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B846A7" w:rsidRPr="004F3C0C" w:rsidRDefault="00B846A7" w:rsidP="00B846A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F3C0C">
        <w:rPr>
          <w:rFonts w:ascii="Arial" w:eastAsia="Calibri" w:hAnsi="Arial" w:cs="Arial"/>
          <w:bCs/>
          <w:sz w:val="24"/>
          <w:szCs w:val="24"/>
        </w:rPr>
        <w:t>1.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80C03">
        <w:rPr>
          <w:rFonts w:ascii="Arial" w:hAnsi="Arial" w:cs="Arial"/>
          <w:sz w:val="24"/>
          <w:szCs w:val="24"/>
        </w:rPr>
        <w:t>Bazan-Bulanda A., „</w:t>
      </w:r>
      <w:r w:rsidRPr="00F80C03">
        <w:rPr>
          <w:rFonts w:ascii="Arial" w:hAnsi="Arial" w:cs="Arial"/>
          <w:i/>
          <w:sz w:val="24"/>
          <w:szCs w:val="24"/>
        </w:rPr>
        <w:t>Utwory-generalne informacje</w:t>
      </w:r>
      <w:r w:rsidRPr="00F80C03">
        <w:rPr>
          <w:rFonts w:ascii="Arial" w:hAnsi="Arial" w:cs="Arial"/>
          <w:sz w:val="24"/>
          <w:szCs w:val="24"/>
        </w:rPr>
        <w:t xml:space="preserve">” [w:] Ludzie-Przedsiębiorstwa-Instytucje Red. </w:t>
      </w:r>
      <w:proofErr w:type="spellStart"/>
      <w:r w:rsidRPr="00F80C03">
        <w:rPr>
          <w:rFonts w:ascii="Arial" w:hAnsi="Arial" w:cs="Arial"/>
          <w:sz w:val="24"/>
          <w:szCs w:val="24"/>
        </w:rPr>
        <w:t>Bylok</w:t>
      </w:r>
      <w:proofErr w:type="spellEnd"/>
      <w:r w:rsidRPr="00F80C03">
        <w:rPr>
          <w:rFonts w:ascii="Arial" w:hAnsi="Arial" w:cs="Arial"/>
          <w:sz w:val="24"/>
          <w:szCs w:val="24"/>
        </w:rPr>
        <w:t xml:space="preserve"> F., Krzyżowska E., Odzimek T., Wydawnictwo Politechniki </w:t>
      </w:r>
      <w:r w:rsidRPr="004343B5">
        <w:rPr>
          <w:rFonts w:ascii="Arial" w:hAnsi="Arial" w:cs="Arial"/>
          <w:sz w:val="24"/>
          <w:szCs w:val="24"/>
        </w:rPr>
        <w:t xml:space="preserve">Częstochowskiej, Częstochowa 2023 </w:t>
      </w:r>
      <w:hyperlink r:id="rId7" w:history="1">
        <w:r w:rsidRPr="004343B5">
          <w:rPr>
            <w:rStyle w:val="Hipercze"/>
            <w:rFonts w:ascii="Arial" w:hAnsi="Arial" w:cs="Arial"/>
            <w:sz w:val="24"/>
            <w:szCs w:val="24"/>
          </w:rPr>
          <w:t>https://wydawnictwo.pcz.pl/fcp/iGBUKOQtTKlQhbx08SlkTUQNHUWRuHQwFDBoIVURNFDgPW1ZpCFghUHcKVigEQR1BXQEsKTwdAQsKJBVYCRlYdxdFDy4Z/275/public/od_ludzie-przedsiebiorstwa-instytucje.pdf</w:t>
        </w:r>
      </w:hyperlink>
    </w:p>
    <w:p w:rsidR="00B846A7" w:rsidRPr="004F3C0C" w:rsidRDefault="00B846A7" w:rsidP="00B846A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4F3C0C">
        <w:rPr>
          <w:rFonts w:ascii="Arial" w:eastAsia="Calibri" w:hAnsi="Arial" w:cs="Arial"/>
          <w:bCs/>
          <w:sz w:val="24"/>
          <w:szCs w:val="24"/>
        </w:rPr>
        <w:t>2.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80C03">
        <w:rPr>
          <w:rFonts w:ascii="Arial" w:hAnsi="Arial" w:cs="Arial"/>
          <w:sz w:val="24"/>
          <w:szCs w:val="24"/>
        </w:rPr>
        <w:t>Dziadkiewicz M., Kabus J., „</w:t>
      </w:r>
      <w:r w:rsidRPr="00F80C03">
        <w:rPr>
          <w:rFonts w:ascii="Arial" w:hAnsi="Arial" w:cs="Arial"/>
          <w:i/>
          <w:sz w:val="24"/>
          <w:szCs w:val="24"/>
        </w:rPr>
        <w:t>Projekty racjonalizatorskie jako wsparcie innowacyjnych rozwiązań zarządczych w logistyce międzynarodowej w dobie pandemii Covid-19</w:t>
      </w:r>
      <w:r w:rsidRPr="00F80C03">
        <w:rPr>
          <w:rFonts w:ascii="Arial" w:hAnsi="Arial" w:cs="Arial"/>
          <w:sz w:val="24"/>
          <w:szCs w:val="24"/>
        </w:rPr>
        <w:t xml:space="preserve">” [w:] Uwarunkowania i dylematy funkcjonowania człowieka we współczesnej organizacji Red. </w:t>
      </w:r>
      <w:proofErr w:type="spellStart"/>
      <w:r w:rsidRPr="00F80C03">
        <w:rPr>
          <w:rFonts w:ascii="Arial" w:hAnsi="Arial" w:cs="Arial"/>
          <w:sz w:val="24"/>
          <w:szCs w:val="24"/>
        </w:rPr>
        <w:t>Bylok</w:t>
      </w:r>
      <w:proofErr w:type="spellEnd"/>
      <w:r w:rsidRPr="00F80C03">
        <w:rPr>
          <w:rFonts w:ascii="Arial" w:hAnsi="Arial" w:cs="Arial"/>
          <w:sz w:val="24"/>
          <w:szCs w:val="24"/>
        </w:rPr>
        <w:t xml:space="preserve"> F., Czarnecka A., Przewoźna-Krzemińska A., Wydawnictwo Politechniki Częstochowskiej, Częstochowa 2023 </w:t>
      </w:r>
      <w:hyperlink r:id="rId8" w:history="1">
        <w:r w:rsidRPr="004343B5">
          <w:rPr>
            <w:rStyle w:val="Hipercze"/>
            <w:rFonts w:ascii="Arial" w:hAnsi="Arial" w:cs="Arial"/>
            <w:sz w:val="24"/>
            <w:szCs w:val="24"/>
          </w:rPr>
          <w:t>https://wydawnictwo.pcz.pl/sites/default/files/inline-files/Uwarunkowania%20i%20dylematy%20funkcjonowania%20cz%C5%82owieka%20we%20wsp%C3%B3%C5%82czesnej%20organizacji_2.pdf</w:t>
        </w:r>
      </w:hyperlink>
    </w:p>
    <w:p w:rsidR="00B846A7" w:rsidRPr="0057348F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46A7" w:rsidRPr="0057348F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B846A7" w:rsidRPr="004343B5" w:rsidRDefault="00B846A7" w:rsidP="00B846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3C0C">
        <w:rPr>
          <w:rFonts w:ascii="Arial" w:eastAsia="Times New Roman" w:hAnsi="Arial" w:cs="Arial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80C03">
        <w:rPr>
          <w:rFonts w:ascii="Arial" w:hAnsi="Arial" w:cs="Arial"/>
          <w:sz w:val="24"/>
          <w:szCs w:val="24"/>
        </w:rPr>
        <w:t xml:space="preserve">Dr Michał Konopka, </w:t>
      </w:r>
      <w:hyperlink r:id="rId9" w:history="1">
        <w:r w:rsidRPr="004343B5">
          <w:rPr>
            <w:rStyle w:val="Hipercze"/>
            <w:rFonts w:ascii="Arial" w:hAnsi="Arial" w:cs="Arial"/>
            <w:sz w:val="24"/>
            <w:szCs w:val="24"/>
          </w:rPr>
          <w:t>michal.konopka@pcz.pl</w:t>
        </w:r>
      </w:hyperlink>
    </w:p>
    <w:p w:rsidR="00B846A7" w:rsidRPr="004343B5" w:rsidRDefault="00B846A7" w:rsidP="00B846A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343B5">
        <w:rPr>
          <w:rFonts w:ascii="Arial" w:hAnsi="Arial" w:cs="Arial"/>
          <w:sz w:val="24"/>
          <w:szCs w:val="24"/>
        </w:rPr>
        <w:t xml:space="preserve">2. Dr Michał Dziadkiewicz </w:t>
      </w:r>
      <w:hyperlink r:id="rId10" w:history="1">
        <w:r w:rsidRPr="004343B5">
          <w:rPr>
            <w:rStyle w:val="Hipercze"/>
            <w:rFonts w:ascii="Arial" w:hAnsi="Arial" w:cs="Arial"/>
            <w:sz w:val="24"/>
            <w:szCs w:val="24"/>
          </w:rPr>
          <w:t>michal.dziadkiewicz@pcz.pl</w:t>
        </w:r>
      </w:hyperlink>
    </w:p>
    <w:p w:rsidR="00B846A7" w:rsidRPr="004343B5" w:rsidRDefault="00B846A7" w:rsidP="00B846A7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343B5">
        <w:rPr>
          <w:rFonts w:ascii="Arial" w:hAnsi="Arial" w:cs="Arial"/>
          <w:sz w:val="24"/>
          <w:szCs w:val="24"/>
        </w:rPr>
        <w:t xml:space="preserve">3. Dr Anna Bazan-Bulanda prof. PCz. </w:t>
      </w:r>
      <w:hyperlink r:id="rId11" w:history="1">
        <w:r w:rsidRPr="004343B5">
          <w:rPr>
            <w:rStyle w:val="Hipercze"/>
            <w:rFonts w:ascii="Arial" w:hAnsi="Arial" w:cs="Arial"/>
            <w:sz w:val="24"/>
            <w:szCs w:val="24"/>
          </w:rPr>
          <w:t>anna.bazan-bulanda@pcz.pl</w:t>
        </w:r>
      </w:hyperlink>
    </w:p>
    <w:p w:rsidR="00B846A7" w:rsidRPr="001D2276" w:rsidRDefault="00B846A7" w:rsidP="00B846A7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846A7" w:rsidRDefault="00B846A7" w:rsidP="00B846A7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B846A7" w:rsidTr="0048465F">
        <w:tc>
          <w:tcPr>
            <w:tcW w:w="589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B846A7" w:rsidTr="0048465F">
        <w:trPr>
          <w:trHeight w:val="344"/>
        </w:trPr>
        <w:tc>
          <w:tcPr>
            <w:tcW w:w="589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K_W05, K_W06,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K_U10, K_K03</w:t>
            </w:r>
          </w:p>
        </w:tc>
        <w:tc>
          <w:tcPr>
            <w:tcW w:w="796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C1, C2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B846A7" w:rsidTr="0048465F">
        <w:tc>
          <w:tcPr>
            <w:tcW w:w="589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K_W6, K_U10, K_K03</w:t>
            </w:r>
          </w:p>
        </w:tc>
        <w:tc>
          <w:tcPr>
            <w:tcW w:w="796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B846A7" w:rsidTr="0048465F">
        <w:tc>
          <w:tcPr>
            <w:tcW w:w="589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K_W06, K_U10, K_K03</w:t>
            </w:r>
          </w:p>
        </w:tc>
        <w:tc>
          <w:tcPr>
            <w:tcW w:w="796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  <w:tr w:rsidR="00B846A7" w:rsidTr="0048465F">
        <w:tc>
          <w:tcPr>
            <w:tcW w:w="589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K_W05, K_W06, K_U10, K_K03</w:t>
            </w:r>
          </w:p>
        </w:tc>
        <w:tc>
          <w:tcPr>
            <w:tcW w:w="796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W1-W15</w:t>
            </w:r>
          </w:p>
        </w:tc>
        <w:tc>
          <w:tcPr>
            <w:tcW w:w="873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shd w:val="clear" w:color="auto" w:fill="auto"/>
          </w:tcPr>
          <w:p w:rsidR="00B846A7" w:rsidRDefault="00B846A7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P1</w:t>
            </w:r>
          </w:p>
        </w:tc>
      </w:tr>
    </w:tbl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B846A7" w:rsidRPr="001D2276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B846A7" w:rsidRDefault="00B846A7" w:rsidP="00B846A7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B846A7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B846A7" w:rsidRDefault="00B846A7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B846A7" w:rsidRDefault="00B846A7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B846A7" w:rsidTr="0048465F">
        <w:trPr>
          <w:trHeight w:hRule="exact" w:val="4970"/>
        </w:trPr>
        <w:tc>
          <w:tcPr>
            <w:tcW w:w="521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z</w:t>
            </w:r>
            <w:r w:rsidRPr="00E82ECD">
              <w:rPr>
                <w:rFonts w:ascii="Arial" w:hAnsi="Arial" w:cs="Arial"/>
                <w:sz w:val="24"/>
                <w:szCs w:val="24"/>
              </w:rPr>
              <w:t xml:space="preserve">na i </w:t>
            </w:r>
            <w:r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E82ECD">
              <w:rPr>
                <w:rFonts w:ascii="Arial" w:hAnsi="Arial" w:cs="Arial"/>
                <w:sz w:val="24"/>
                <w:szCs w:val="24"/>
              </w:rPr>
              <w:t>rozumie  w zaawansowanym stopniu zagadnie</w:t>
            </w:r>
            <w:r>
              <w:rPr>
                <w:rFonts w:ascii="Arial" w:hAnsi="Arial" w:cs="Arial"/>
                <w:sz w:val="24"/>
                <w:szCs w:val="24"/>
              </w:rPr>
              <w:t>ń</w:t>
            </w:r>
            <w:r w:rsidRPr="00E82ECD">
              <w:rPr>
                <w:rFonts w:ascii="Arial" w:hAnsi="Arial" w:cs="Arial"/>
                <w:sz w:val="24"/>
                <w:szCs w:val="24"/>
              </w:rPr>
              <w:t xml:space="preserve"> dotycząc</w:t>
            </w:r>
            <w:r>
              <w:rPr>
                <w:rFonts w:ascii="Arial" w:hAnsi="Arial" w:cs="Arial"/>
                <w:sz w:val="24"/>
                <w:szCs w:val="24"/>
              </w:rPr>
              <w:t>ych</w:t>
            </w:r>
            <w:r w:rsidRPr="00E82ECD">
              <w:rPr>
                <w:rFonts w:ascii="Arial" w:hAnsi="Arial" w:cs="Arial"/>
                <w:sz w:val="24"/>
                <w:szCs w:val="24"/>
              </w:rPr>
              <w:t xml:space="preserve"> norm prawnych i organizacyjnych, etycznych i moralnych w zarządzaniu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dostatecznie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 w zaawansowanym stopniu zagadnienia dotyczące norm prawnych i organizacyjnych, etycznych i moralnych w zarządzaniu</w:t>
            </w:r>
          </w:p>
        </w:tc>
        <w:tc>
          <w:tcPr>
            <w:tcW w:w="1120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dobrze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 w zaawansowanym stopniu zagadnienia dotyczące norm prawnych i organizacyjnych, etycznych i moralnych w zarządzaniu</w:t>
            </w:r>
          </w:p>
        </w:tc>
        <w:tc>
          <w:tcPr>
            <w:tcW w:w="1267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bardzo dobrze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 w zaawansowanym stopniu zagadnienia dotyczące norm prawnych i organizacyjnych, etycznych i moralnych w zarządzaniu</w:t>
            </w:r>
          </w:p>
        </w:tc>
      </w:tr>
      <w:tr w:rsidR="00B846A7" w:rsidTr="0048465F">
        <w:trPr>
          <w:trHeight w:hRule="exact" w:val="6163"/>
        </w:trPr>
        <w:tc>
          <w:tcPr>
            <w:tcW w:w="521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nie z</w:t>
            </w:r>
            <w:r w:rsidRPr="00E82ECD">
              <w:rPr>
                <w:rFonts w:ascii="Arial" w:hAnsi="Arial" w:cs="Arial"/>
                <w:sz w:val="24"/>
                <w:szCs w:val="24"/>
              </w:rPr>
              <w:t xml:space="preserve">na i </w:t>
            </w:r>
            <w:r>
              <w:rPr>
                <w:rFonts w:ascii="Arial" w:hAnsi="Arial" w:cs="Arial"/>
                <w:sz w:val="24"/>
                <w:szCs w:val="24"/>
              </w:rPr>
              <w:t xml:space="preserve">nie </w:t>
            </w:r>
            <w:r w:rsidRPr="00E82ECD">
              <w:rPr>
                <w:rFonts w:ascii="Arial" w:hAnsi="Arial" w:cs="Arial"/>
                <w:sz w:val="24"/>
                <w:szCs w:val="24"/>
              </w:rPr>
              <w:t>rozumie poję</w:t>
            </w:r>
            <w:r>
              <w:rPr>
                <w:rFonts w:ascii="Arial" w:hAnsi="Arial" w:cs="Arial"/>
                <w:sz w:val="24"/>
                <w:szCs w:val="24"/>
              </w:rPr>
              <w:t>ć</w:t>
            </w:r>
            <w:r w:rsidRPr="00E82ECD">
              <w:rPr>
                <w:rFonts w:ascii="Arial" w:hAnsi="Arial" w:cs="Arial"/>
                <w:sz w:val="24"/>
                <w:szCs w:val="24"/>
              </w:rPr>
              <w:t xml:space="preserve"> i zasad z zakresu ochrony prawnej własności przemysłowej i prawa autorskiego  oraz konieczności zarządzania zasobami własności intelektualnej.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 dostatecznym stopniu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pojęcia i zasady z zakresu ochrony prawnej własności przemysłowej i prawa autorskiego  oraz konieczności zarządzania zasobami własności intelektualnej.</w:t>
            </w:r>
          </w:p>
        </w:tc>
        <w:tc>
          <w:tcPr>
            <w:tcW w:w="1120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w stopniu dobrym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pojęcia i zasady z zakresu ochrony prawnej własności przemysłowej i prawa autorskiego  oraz konieczności zarządzania zasobami własności intelektualnej.</w:t>
            </w:r>
          </w:p>
        </w:tc>
        <w:tc>
          <w:tcPr>
            <w:tcW w:w="1267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bardzo dobrze z</w:t>
            </w:r>
            <w:r w:rsidRPr="00E82ECD">
              <w:rPr>
                <w:rFonts w:ascii="Arial" w:hAnsi="Arial" w:cs="Arial"/>
                <w:sz w:val="24"/>
                <w:szCs w:val="24"/>
              </w:rPr>
              <w:t>na i rozumie pojęcia i zasady z zakresu ochrony prawnej własności przemysłowej i prawa autorskiego  oraz konieczności zarządzania zasobami własności intelektualnej.</w:t>
            </w:r>
          </w:p>
        </w:tc>
      </w:tr>
      <w:tr w:rsidR="00B846A7" w:rsidTr="0048465F">
        <w:trPr>
          <w:trHeight w:hRule="exact" w:val="3708"/>
        </w:trPr>
        <w:tc>
          <w:tcPr>
            <w:tcW w:w="521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p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>otrafi stosować współczesn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ych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koncepcj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zarządzania i działać w sposób przedsiębiorczy.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dostatecznym stopniu p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>otrafi stosować współczesne koncepcje zarządzania i działać w sposób przedsiębiorczy.</w:t>
            </w:r>
          </w:p>
        </w:tc>
        <w:tc>
          <w:tcPr>
            <w:tcW w:w="1120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dobrze p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>otrafi stosować współczesne koncepcje zarządzania i działać w sposób przedsiębiorczy.</w:t>
            </w:r>
          </w:p>
        </w:tc>
        <w:tc>
          <w:tcPr>
            <w:tcW w:w="1267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bardzo dobrze p</w:t>
            </w:r>
            <w:r w:rsidRPr="00AC5B32">
              <w:rPr>
                <w:rFonts w:ascii="Arial" w:hAnsi="Arial" w:cs="Arial"/>
                <w:color w:val="000000" w:themeColor="text1"/>
                <w:sz w:val="24"/>
                <w:szCs w:val="24"/>
              </w:rPr>
              <w:t>otrafi stosować współczesne koncepcje zarządzania i działać w sposób przedsiębiorczy.</w:t>
            </w:r>
          </w:p>
        </w:tc>
      </w:tr>
      <w:tr w:rsidR="00B846A7" w:rsidTr="0048465F">
        <w:trPr>
          <w:trHeight w:hRule="exact" w:val="4668"/>
        </w:trPr>
        <w:tc>
          <w:tcPr>
            <w:tcW w:w="521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j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>est gotów do przestrzegania zasad etyki zawodowej podczas prowadzenia wszystkich działań rozwojowych.</w:t>
            </w:r>
          </w:p>
        </w:tc>
        <w:tc>
          <w:tcPr>
            <w:tcW w:w="1046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dostatecznym stopniu 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>gotów do przestrzegania zasad etyki zawodowej podczas prowadzenia wszystkich działań rozwojowych.</w:t>
            </w:r>
          </w:p>
        </w:tc>
        <w:tc>
          <w:tcPr>
            <w:tcW w:w="1120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est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 dobrym stopniu 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>gotów do przestrzegania zasad etyki zawodowej podczas prowadzenia wszystkich działań rozwojowych.</w:t>
            </w:r>
          </w:p>
        </w:tc>
        <w:tc>
          <w:tcPr>
            <w:tcW w:w="1267" w:type="pct"/>
            <w:shd w:val="clear" w:color="auto" w:fill="FFFFFF"/>
          </w:tcPr>
          <w:p w:rsidR="00B846A7" w:rsidRDefault="00B846A7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j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>est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 bardzo dobrym stopniu</w:t>
            </w:r>
            <w:r w:rsidRPr="00E82E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gotów do przestrzegania zasad etyki zawodowej podczas prowadzenia wszystkich działań rozwojowych.</w:t>
            </w:r>
          </w:p>
        </w:tc>
      </w:tr>
    </w:tbl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B846A7" w:rsidRDefault="00B846A7" w:rsidP="00B846A7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97A51" w:rsidRDefault="00B846A7" w:rsidP="00B846A7"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 Wydziału Zarządzania.</w:t>
      </w:r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B28"/>
    <w:multiLevelType w:val="multilevel"/>
    <w:tmpl w:val="830C0566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A7"/>
    <w:rsid w:val="00597A51"/>
    <w:rsid w:val="00B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E509E-E585-4E13-A2F2-E72A2D93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846A7"/>
    <w:pPr>
      <w:ind w:left="720"/>
      <w:contextualSpacing/>
    </w:pPr>
  </w:style>
  <w:style w:type="character" w:styleId="Hipercze">
    <w:name w:val="Hyperlink"/>
    <w:uiPriority w:val="99"/>
    <w:unhideWhenUsed/>
    <w:rsid w:val="00B846A7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B8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dawnictwo.pcz.pl/sites/default/files/inline-files/Uwarunkowania%20i%20dylematy%20funkcjonowania%20cz%C5%82owieka%20we%20wsp%C3%B3%C5%82czesnej%20organizacji_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ydawnictwo.pcz.pl/fcp/iGBUKOQtTKlQhbx08SlkTUQNHUWRuHQwFDBoIVURNFDgPW1ZpCFghUHcKVigEQR1BXQEsKTwdAQsKJBVYCRlYdxdFDy4Z/275/public/od_ludzie-przedsiebiorstwa-instytucj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sl.pl/Wydzialy/ROZ/ZN/Documents/zeszyt%20131/Konopka.pdf" TargetMode="External"/><Relationship Id="rId11" Type="http://schemas.openxmlformats.org/officeDocument/2006/relationships/hyperlink" Target="mailto:anna.bazan-bulanda@pcz.pl" TargetMode="External"/><Relationship Id="rId5" Type="http://schemas.openxmlformats.org/officeDocument/2006/relationships/hyperlink" Target="https://wydawnictwo.pcz.pl/sites/default/files/inline-files/ZNAK%20TOWAROWY%20%E2%80%93%20ZARZ%C4%84DZANIE%20MARK%C4%84%20I%20JEJ%20OCHRONA.pdf" TargetMode="External"/><Relationship Id="rId10" Type="http://schemas.openxmlformats.org/officeDocument/2006/relationships/hyperlink" Target="mailto:michal.dziadkiewicz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l.konopka@p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1358</Words>
  <Characters>8150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2025-06-16T13:29:00Z</dcterms:created>
  <dcterms:modified xsi:type="dcterms:W3CDTF">2025-06-16T13:30:00Z</dcterms:modified>
</cp:coreProperties>
</file>