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1E" w:rsidRDefault="004D611E" w:rsidP="004D611E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SYLABUS DO PRZEDMIOTU</w:t>
      </w:r>
    </w:p>
    <w:p w:rsidR="004D611E" w:rsidRDefault="004D611E" w:rsidP="004D611E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4D611E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Kształtowanie kompetencji menedżerskich</w:t>
            </w:r>
            <w:bookmarkEnd w:id="0"/>
          </w:p>
        </w:tc>
      </w:tr>
      <w:tr w:rsidR="004D611E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Zarządzanie</w:t>
            </w:r>
          </w:p>
        </w:tc>
      </w:tr>
      <w:tr w:rsidR="004D611E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Niestacjonarne</w:t>
            </w:r>
          </w:p>
        </w:tc>
      </w:tr>
      <w:tr w:rsidR="004D611E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Pierwszego stopnia</w:t>
            </w:r>
          </w:p>
        </w:tc>
      </w:tr>
      <w:tr w:rsidR="004D611E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4D611E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V</w:t>
            </w:r>
          </w:p>
        </w:tc>
      </w:tr>
      <w:tr w:rsidR="004D611E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Katedra Zarządzania i Przedsiębiorczości</w:t>
            </w:r>
          </w:p>
        </w:tc>
      </w:tr>
      <w:tr w:rsidR="004D611E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Marzena Pytel-Kopczyńska</w:t>
            </w:r>
          </w:p>
        </w:tc>
      </w:tr>
      <w:tr w:rsidR="004D611E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4D611E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</w:tbl>
    <w:p w:rsidR="004D611E" w:rsidRDefault="004D611E" w:rsidP="004D611E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4D611E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4D611E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1E" w:rsidRDefault="004D611E" w:rsidP="00A613B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1E" w:rsidRDefault="004D611E" w:rsidP="00A613B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1E" w:rsidRDefault="004D611E" w:rsidP="00A613B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D611E" w:rsidRDefault="004D611E" w:rsidP="004D611E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OPIS PRZEDMIOTU</w:t>
      </w:r>
    </w:p>
    <w:p w:rsidR="004D611E" w:rsidRDefault="004D611E" w:rsidP="004D611E">
      <w:pPr>
        <w:tabs>
          <w:tab w:val="left" w:pos="3770"/>
        </w:tabs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CEL PRZEDMIOTU</w:t>
      </w:r>
      <w:r>
        <w:tab/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C1.</w:t>
      </w:r>
      <w:r>
        <w:rPr>
          <w:rFonts w:ascii="Arial" w:eastAsia="Arial" w:hAnsi="Arial" w:cs="Arial"/>
          <w:sz w:val="24"/>
          <w:szCs w:val="24"/>
        </w:rPr>
        <w:t xml:space="preserve"> Zapoznanie z podstawami teoretycznymi i metodycznymi koncepcji zarządzania kompetencjami menedżerskimi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C2.</w:t>
      </w:r>
      <w:r>
        <w:rPr>
          <w:rFonts w:ascii="Arial" w:eastAsia="Arial" w:hAnsi="Arial" w:cs="Arial"/>
          <w:sz w:val="24"/>
          <w:szCs w:val="24"/>
        </w:rPr>
        <w:t xml:space="preserve"> Ukazanie praktycznych aspektów kształtowania kompetencji menedżerskich w kontekście przygotowania studentów do uruchomienia i prowadzenia konkurencyjnej firmy.</w:t>
      </w: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WYMAGANIA WSTĘPNE W ZAKRESIE WIEDZY, UMIEJĘTNOŚCI I INNYCH KOMPETENCJI</w:t>
      </w: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 xml:space="preserve"> Student posiada wiedzę z zakresu organizacji i zarządzania, nauki o przedsiębiorstwie, psychologii, socjologii.</w:t>
      </w: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2.</w:t>
      </w:r>
      <w:r>
        <w:rPr>
          <w:rFonts w:ascii="Arial" w:eastAsia="Arial" w:hAnsi="Arial" w:cs="Arial"/>
          <w:sz w:val="24"/>
          <w:szCs w:val="24"/>
        </w:rPr>
        <w:t xml:space="preserve"> Student posiada wiedzę na temat funkcjonowania przedsiębiorstwa na rynku oraz zrozumie, jakie znaczenie dla pozycji konkurencyjnej firmy ma kapitał ludzki oraz posiadane przez menedżera kompetencje.</w:t>
      </w: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3. </w:t>
      </w:r>
      <w:r>
        <w:rPr>
          <w:rFonts w:ascii="Arial" w:eastAsia="Arial" w:hAnsi="Arial" w:cs="Arial"/>
          <w:sz w:val="24"/>
          <w:szCs w:val="24"/>
        </w:rPr>
        <w:t xml:space="preserve">Student zna zasady rozwiązywania problemów w grupie z wykorzystaniem </w:t>
      </w:r>
      <w:proofErr w:type="spellStart"/>
      <w:r>
        <w:rPr>
          <w:rFonts w:ascii="Arial" w:eastAsia="Arial" w:hAnsi="Arial" w:cs="Arial"/>
          <w:sz w:val="24"/>
          <w:szCs w:val="24"/>
        </w:rPr>
        <w:t>case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study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oraz umiejętności w zakresie prezentacji i uczestnictwa w merytorycznej dyskusji.</w:t>
      </w: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EFEKTY UCZENIA SIĘ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EU 1</w:t>
      </w:r>
      <w:r>
        <w:rPr>
          <w:rFonts w:ascii="Arial" w:eastAsia="Arial" w:hAnsi="Arial" w:cs="Arial"/>
          <w:sz w:val="24"/>
          <w:szCs w:val="24"/>
        </w:rPr>
        <w:t xml:space="preserve"> – Student definiuje podstawowe pojęcia z zakresu kształtowania kompetencji menedżerskich kadry kierowniczej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EU 2</w:t>
      </w:r>
      <w:r>
        <w:rPr>
          <w:rFonts w:ascii="Arial" w:eastAsia="Arial" w:hAnsi="Arial" w:cs="Arial"/>
          <w:sz w:val="24"/>
          <w:szCs w:val="24"/>
        </w:rPr>
        <w:t xml:space="preserve"> – Student identyfikuje  główne problemy dotyczące tworzenia modeli kompetencji menedżerskich oraz profili kompetencyjnych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EU 3 – </w:t>
      </w:r>
      <w:r>
        <w:rPr>
          <w:rFonts w:ascii="Arial" w:eastAsia="Arial" w:hAnsi="Arial" w:cs="Arial"/>
          <w:sz w:val="24"/>
          <w:szCs w:val="24"/>
        </w:rPr>
        <w:t>Student charakteryzuje główne sposoby rozwoju kompetencji menedżerskich i przytoczyć ich wykorzystanie w podnoszeniu efektywności.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EU 4 – </w:t>
      </w:r>
      <w:r>
        <w:rPr>
          <w:rFonts w:ascii="Arial" w:eastAsia="Arial" w:hAnsi="Arial" w:cs="Arial"/>
          <w:sz w:val="24"/>
          <w:szCs w:val="24"/>
        </w:rPr>
        <w:t>Student analizuje i planuje ścieżkę rozwoju kluczowych kompetencji menedżerskich.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TREŚCI PROGRAMOWE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5"/>
        <w:gridCol w:w="1237"/>
      </w:tblGrid>
      <w:tr w:rsidR="004D611E" w:rsidTr="00A613B2">
        <w:trPr>
          <w:trHeight w:val="641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D611E" w:rsidTr="00A613B2"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W 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- W3.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Wprowadzenie do przedmiotu. Złożoność zjawiska kształtowania kompetencji menedżerskich w dobie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postglobalizacji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 Pracownicy i ich kompetencje w zarządzaniu – podstawowe aspekty terminologiczne. Definicja,  istota i interpretacje kompetencji menedżerskich. Typologia kompetencji, opisywanie kompetencji, standardy kompetencyjne. Kompetencje organizacyjne, jednostkowe , uniwersalne i kontekstowe.  Komponenty kompetencji menedżerskich. Kompetencje kluczowe w danej roli zawodowej. Wyznaczniki sukcesu pracy menedżera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4D611E" w:rsidTr="00A613B2"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 xml:space="preserve">4-W6. </w:t>
            </w:r>
            <w:r>
              <w:rPr>
                <w:rFonts w:ascii="Arial" w:eastAsia="Arial" w:hAnsi="Arial" w:cs="Arial"/>
                <w:sz w:val="24"/>
                <w:szCs w:val="24"/>
              </w:rPr>
              <w:t>Metody identyfikacji kompetencji organizacji. Profile kompetencyjne – zasady projektowania profili kompetencyjnych.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Wymagania kompetencyjne stawiane menedżerom na różnych szczeblach zarządzania, w różnych organizacjach. Modele kompetencyjne. Budowanie modeli kompetencyjnych i ich wykorzystanie w praktyce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Zarządzanie zasobami ludzkimi w oparciu o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kompetencje. Zastosowanie modeli kompetencyjnych w poszczególnych obszarach ZZL.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3</w:t>
            </w:r>
          </w:p>
        </w:tc>
      </w:tr>
      <w:tr w:rsidR="004D611E" w:rsidTr="00A613B2"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 xml:space="preserve">W 7-W9. </w:t>
            </w:r>
            <w:r>
              <w:rPr>
                <w:rFonts w:ascii="Arial" w:eastAsia="Arial" w:hAnsi="Arial" w:cs="Arial"/>
                <w:sz w:val="24"/>
                <w:szCs w:val="24"/>
              </w:rPr>
              <w:t>Rozwój i doskonalenie kompetencji menedżerskich. Ciągłe doskonalenie kadry kierowniczej.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Kompetencje polskich menedżerów- identyfikacja determinant. Wizerunek menedżera i wizerunek firmy. Kompetencje a efektywność działań menedżerskich. Kompetencyjny aspekt rozwoju organizacji w kontekście założeń koncepcji przemysłu 4.0. Podsumowanie wykładów - test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4D611E" w:rsidTr="00A613B2">
        <w:trPr>
          <w:trHeight w:val="641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D611E" w:rsidTr="00A613B2"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CW 1- CW 3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Zajęcia organizacyjne – przedstawienie celu, programu zajęć oraz zasad zaliczenia. Prezentacja problematyki kształtowania kompetencji menedżerskich. </w:t>
            </w:r>
          </w:p>
          <w:p w:rsidR="004D611E" w:rsidRDefault="004D611E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Pracownicy i ich kompetencje w zarządzaniu – podstawowe aspekty terminologiczne. Kompetencje organizacyjne, jednostkowe , uniwersalne i kontekstowe Komponenty kompetencji menedżerskich. Kompetencje kluczowe w danej roli zawodowej. Wyznaczniki sukcesu pracy menedżera. Ujęcie teoretyczne oraz studia przypadków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4D611E" w:rsidTr="00A613B2"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 xml:space="preserve">CW 4 -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CW 6.  </w:t>
            </w:r>
            <w:r>
              <w:rPr>
                <w:rFonts w:ascii="Arial" w:eastAsia="Arial" w:hAnsi="Arial" w:cs="Arial"/>
                <w:sz w:val="24"/>
                <w:szCs w:val="24"/>
              </w:rPr>
              <w:t>Metody identyfikacji kompetencji organizacji. Profile kompetencyjne –  projektowanie profili kompetencyjnych. Wymagania kompetencyjne stawiane menedżerom na różnych szczeblach zarządzania, w  różnych organizacjach (w różnych sektorach, branżach).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Modele kompetencyjne. Budowanie modeli kompetencyjnych i ich wykorzystanie w praktyce. Zarządzanie zasobami ludzkimi w oparciu o kompetencje. Ujęcie teoretyczne oraz studia przypadków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4D611E" w:rsidTr="00A613B2"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CW 7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 xml:space="preserve">CW 9.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Rozwój i doskonalenie kompetencji menedżerskich. Kompetencje polskich menedżerów- identyfikacja determinant. Wizerunek menedżera i wizerunek firmy.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4D611E" w:rsidTr="00A613B2">
        <w:trPr>
          <w:trHeight w:val="300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CW 10 – CW12. </w:t>
            </w:r>
            <w:r>
              <w:rPr>
                <w:rFonts w:ascii="Arial" w:eastAsia="Arial" w:hAnsi="Arial" w:cs="Arial"/>
                <w:sz w:val="24"/>
                <w:szCs w:val="24"/>
              </w:rPr>
              <w:t>Kompetencje a efektywność działań menedżerskich. Kompetencyjny aspekt rozwoju organizacji w kontekście założeń koncepcji przemysłu 4.0. Ujęcie teoretyczne oraz studia przypadków.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Kolokwium zaliczeniowe.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4D611E" w:rsidRDefault="004D611E" w:rsidP="004D611E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NARZĘDZIA DYDAKTYCZNE</w:t>
      </w:r>
    </w:p>
    <w:p w:rsidR="004D611E" w:rsidRPr="00CE287B" w:rsidRDefault="004D611E" w:rsidP="004D611E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CE287B">
        <w:rPr>
          <w:rFonts w:ascii="Arial" w:eastAsia="Arial" w:hAnsi="Arial" w:cs="Arial"/>
          <w:sz w:val="24"/>
          <w:szCs w:val="24"/>
        </w:rPr>
        <w:t>Podręczniki i skrypty</w:t>
      </w:r>
    </w:p>
    <w:p w:rsidR="004D611E" w:rsidRPr="00CE287B" w:rsidRDefault="004D611E" w:rsidP="004D611E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CE287B">
        <w:rPr>
          <w:rFonts w:ascii="Arial" w:eastAsia="Arial" w:hAnsi="Arial" w:cs="Arial"/>
          <w:sz w:val="24"/>
          <w:szCs w:val="24"/>
        </w:rPr>
        <w:t>Sprzęt audiowizualny.</w:t>
      </w:r>
    </w:p>
    <w:p w:rsidR="004D611E" w:rsidRPr="00CE287B" w:rsidRDefault="004D611E" w:rsidP="004D611E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CE287B">
        <w:rPr>
          <w:rFonts w:ascii="Arial" w:eastAsia="Arial" w:hAnsi="Arial" w:cs="Arial"/>
          <w:sz w:val="24"/>
          <w:szCs w:val="24"/>
        </w:rPr>
        <w:t>Tablica, kreda, markery.</w:t>
      </w:r>
    </w:p>
    <w:p w:rsidR="004D611E" w:rsidRPr="00CE287B" w:rsidRDefault="004D611E" w:rsidP="004D611E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CE287B">
        <w:rPr>
          <w:rFonts w:ascii="Arial" w:eastAsia="Arial" w:hAnsi="Arial" w:cs="Arial"/>
          <w:sz w:val="24"/>
          <w:szCs w:val="24"/>
        </w:rPr>
        <w:t>Platforma e-learningowa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  <w:r w:rsidRPr="00CE287B">
        <w:rPr>
          <w:rFonts w:ascii="Arial" w:eastAsia="Arial" w:hAnsi="Arial" w:cs="Arial"/>
          <w:sz w:val="24"/>
          <w:szCs w:val="24"/>
        </w:rPr>
        <w:t xml:space="preserve"> - opcjonalnie.</w:t>
      </w:r>
    </w:p>
    <w:p w:rsidR="004D611E" w:rsidRDefault="004D611E" w:rsidP="004D611E">
      <w:pPr>
        <w:tabs>
          <w:tab w:val="left" w:pos="9318"/>
        </w:tabs>
        <w:spacing w:after="0" w:line="360" w:lineRule="auto"/>
        <w:ind w:left="360"/>
        <w:jc w:val="both"/>
        <w:rPr>
          <w:rFonts w:ascii="Arial" w:eastAsia="Arial" w:hAnsi="Arial" w:cs="Arial"/>
          <w:sz w:val="24"/>
          <w:szCs w:val="24"/>
          <w:lang w:eastAsia="pl-PL"/>
        </w:rPr>
      </w:pP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SPOSOBY OCENY (F – FORMUJĄCA, P – PODSUMOWUJĄCA)</w:t>
      </w: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 xml:space="preserve">F1. </w:t>
      </w:r>
      <w:r>
        <w:rPr>
          <w:rFonts w:ascii="Arial" w:eastAsia="Arial" w:hAnsi="Arial" w:cs="Arial"/>
          <w:sz w:val="24"/>
          <w:szCs w:val="24"/>
        </w:rPr>
        <w:t>Przygotowanie prezentacji lub referatu.</w:t>
      </w: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 xml:space="preserve">F2. </w:t>
      </w:r>
      <w:r>
        <w:rPr>
          <w:rFonts w:ascii="Arial" w:eastAsia="Arial" w:hAnsi="Arial" w:cs="Arial"/>
          <w:sz w:val="24"/>
          <w:szCs w:val="24"/>
        </w:rPr>
        <w:t>Aktywność na zajęciach- udział w dyskusji.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P1. Kolokwium 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P2. Test </w:t>
      </w: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  <w:lang w:eastAsia="pl-PL"/>
        </w:rPr>
      </w:pP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4D611E" w:rsidTr="00A613B2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4D611E" w:rsidTr="00A613B2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E" w:rsidRDefault="004D611E" w:rsidP="00A613B2">
            <w:pPr>
              <w:spacing w:after="0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4D611E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0,84</w:t>
            </w:r>
          </w:p>
        </w:tc>
      </w:tr>
      <w:tr w:rsidR="004D611E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0,68</w:t>
            </w:r>
          </w:p>
        </w:tc>
      </w:tr>
      <w:tr w:rsidR="004D611E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0,28</w:t>
            </w:r>
          </w:p>
        </w:tc>
      </w:tr>
      <w:tr w:rsidR="004D611E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4D611E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4D611E" w:rsidRDefault="004D611E" w:rsidP="00A613B2">
            <w:pPr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4D611E" w:rsidRDefault="004D611E" w:rsidP="004D611E">
      <w:pPr>
        <w:spacing w:after="0" w:line="360" w:lineRule="auto"/>
        <w:ind w:left="720"/>
        <w:rPr>
          <w:rFonts w:ascii="Arial" w:eastAsia="Arial" w:hAnsi="Arial" w:cs="Arial"/>
          <w:b/>
          <w:bCs/>
          <w:sz w:val="24"/>
          <w:szCs w:val="24"/>
        </w:rPr>
      </w:pP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LITERATURA PODSTAWOWA I UZUPEŁNIAJĄCA</w:t>
      </w: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Literatura podstawowa:</w:t>
      </w: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Filipowicz G., (2019), </w:t>
      </w:r>
      <w:r>
        <w:rPr>
          <w:rFonts w:ascii="Arial" w:eastAsia="Arial" w:hAnsi="Arial" w:cs="Arial"/>
          <w:i/>
          <w:iCs/>
          <w:sz w:val="24"/>
          <w:szCs w:val="24"/>
        </w:rPr>
        <w:t>Zarządzanie kompetencjami : perspektywa firmowa i osobista</w:t>
      </w:r>
      <w:r>
        <w:rPr>
          <w:rFonts w:ascii="Arial" w:eastAsia="Arial" w:hAnsi="Arial" w:cs="Arial"/>
          <w:sz w:val="24"/>
          <w:szCs w:val="24"/>
        </w:rPr>
        <w:t>, Wolters Kluwer, Warszawa</w:t>
      </w: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Kot M., (2018),  </w:t>
      </w:r>
      <w:r>
        <w:rPr>
          <w:rFonts w:ascii="Arial" w:eastAsia="Arial" w:hAnsi="Arial" w:cs="Arial"/>
          <w:i/>
          <w:iCs/>
          <w:sz w:val="24"/>
          <w:szCs w:val="24"/>
        </w:rPr>
        <w:t>Kompetencje menedżera</w:t>
      </w:r>
      <w:r>
        <w:rPr>
          <w:rFonts w:ascii="Arial" w:eastAsia="Arial" w:hAnsi="Arial" w:cs="Arial"/>
          <w:sz w:val="24"/>
          <w:szCs w:val="24"/>
        </w:rPr>
        <w:t xml:space="preserve">, Wydawnictwo Helion, Gliwice. </w:t>
      </w: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Kupczyk T., Stor M., (2017),  </w:t>
      </w:r>
      <w:r>
        <w:rPr>
          <w:rFonts w:ascii="Arial" w:eastAsia="Arial" w:hAnsi="Arial" w:cs="Arial"/>
          <w:i/>
          <w:iCs/>
          <w:sz w:val="24"/>
          <w:szCs w:val="24"/>
        </w:rPr>
        <w:t>Zarządzanie kompetencjami : teoria, badania i praktyka biznesowa</w:t>
      </w:r>
      <w:r>
        <w:rPr>
          <w:rFonts w:ascii="Arial" w:eastAsia="Arial" w:hAnsi="Arial" w:cs="Arial"/>
          <w:sz w:val="24"/>
          <w:szCs w:val="24"/>
        </w:rPr>
        <w:t xml:space="preserve">, Wyższa Szkoła Handlowa we Wrocławiu, Wrocław. </w:t>
      </w: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4. </w:t>
      </w:r>
      <w:proofErr w:type="spellStart"/>
      <w:r>
        <w:rPr>
          <w:rFonts w:ascii="Arial" w:eastAsia="Arial" w:hAnsi="Arial" w:cs="Arial"/>
          <w:sz w:val="24"/>
          <w:szCs w:val="24"/>
        </w:rPr>
        <w:t>Oleksyn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T., (2018), </w:t>
      </w:r>
      <w:r>
        <w:rPr>
          <w:rFonts w:ascii="Arial" w:eastAsia="Arial" w:hAnsi="Arial" w:cs="Arial"/>
          <w:i/>
          <w:iCs/>
          <w:sz w:val="24"/>
          <w:szCs w:val="24"/>
        </w:rPr>
        <w:t>Zarządzanie kompetencjami: teoria i praktyka</w:t>
      </w:r>
      <w:r>
        <w:rPr>
          <w:rFonts w:ascii="Arial" w:eastAsia="Arial" w:hAnsi="Arial" w:cs="Arial"/>
          <w:sz w:val="24"/>
          <w:szCs w:val="24"/>
        </w:rPr>
        <w:t>, Wolters Kluwer Warszawa.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eastAsia="Arial" w:hAnsi="Arial" w:cs="Arial"/>
          <w:b/>
          <w:bCs/>
          <w:sz w:val="24"/>
          <w:szCs w:val="24"/>
          <w:lang w:val="en-US"/>
        </w:rPr>
        <w:t>Literatura</w:t>
      </w:r>
      <w:proofErr w:type="spellEnd"/>
      <w:r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  <w:lang w:val="en-US"/>
        </w:rPr>
        <w:t>uzupełniająca</w:t>
      </w:r>
      <w:proofErr w:type="spellEnd"/>
      <w:r>
        <w:rPr>
          <w:rFonts w:ascii="Arial" w:eastAsia="Arial" w:hAnsi="Arial" w:cs="Arial"/>
          <w:b/>
          <w:bCs/>
          <w:sz w:val="24"/>
          <w:szCs w:val="24"/>
          <w:lang w:val="en-US"/>
        </w:rPr>
        <w:t>: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 xml:space="preserve">1.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Balcerzyk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D.,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Karczewski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D., (2022), The competencies of a manager as a factor contributing to the success of a company in the VUCA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enviroment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Zeszyty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Naukowe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Politechniki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Śląskiej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Organizacja i Zarządzanie, nr 157.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Branowska A., </w:t>
      </w:r>
      <w:proofErr w:type="spellStart"/>
      <w:r>
        <w:rPr>
          <w:rFonts w:ascii="Arial" w:eastAsia="Arial" w:hAnsi="Arial" w:cs="Arial"/>
          <w:sz w:val="24"/>
          <w:szCs w:val="24"/>
        </w:rPr>
        <w:t>Siemieniak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P., Spychała M., (2012), </w:t>
      </w:r>
      <w:r>
        <w:rPr>
          <w:rFonts w:ascii="Arial" w:eastAsia="Arial" w:hAnsi="Arial" w:cs="Arial"/>
          <w:i/>
          <w:iCs/>
          <w:sz w:val="24"/>
          <w:szCs w:val="24"/>
        </w:rPr>
        <w:t>Zarządzanie kompetencjami w tradycyjnych i nowoczesnych organizacjach,</w:t>
      </w:r>
      <w:r>
        <w:rPr>
          <w:rFonts w:ascii="Arial" w:eastAsia="Arial" w:hAnsi="Arial" w:cs="Arial"/>
          <w:sz w:val="24"/>
          <w:szCs w:val="24"/>
        </w:rPr>
        <w:t xml:space="preserve"> Wydawnictwo Politechniki Poznańskiej, Poznań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eastAsia="Arial" w:hAnsi="Arial" w:cs="Arial"/>
          <w:sz w:val="24"/>
          <w:szCs w:val="24"/>
        </w:rPr>
        <w:t>Jędrych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E., Lendzion J.,. (2010),  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Zarządzanie kompetencjami a Human Performance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Improvement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; Politechnika Łódzka, Łódź.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Kurek D., Majewski T., </w:t>
      </w:r>
      <w:proofErr w:type="spellStart"/>
      <w:r>
        <w:rPr>
          <w:rFonts w:ascii="Arial" w:eastAsia="Arial" w:hAnsi="Arial" w:cs="Arial"/>
          <w:sz w:val="24"/>
          <w:szCs w:val="24"/>
        </w:rPr>
        <w:t>Wyszecka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J., (2013),  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Zarządzanie kompetencjami pracowników : teoria i ćwiczenia, </w:t>
      </w:r>
      <w:r>
        <w:rPr>
          <w:rFonts w:ascii="Arial" w:eastAsia="Arial" w:hAnsi="Arial" w:cs="Arial"/>
          <w:sz w:val="24"/>
          <w:szCs w:val="24"/>
        </w:rPr>
        <w:t>Wydawnictwo Akademii Obrony Narodowej Warszawa.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Majewski T., (2012), </w:t>
      </w:r>
      <w:r>
        <w:rPr>
          <w:rFonts w:ascii="Arial" w:eastAsia="Arial" w:hAnsi="Arial" w:cs="Arial"/>
          <w:i/>
          <w:iCs/>
          <w:sz w:val="24"/>
          <w:szCs w:val="24"/>
        </w:rPr>
        <w:t>Zarządzanie kompetencjami</w:t>
      </w:r>
      <w:r>
        <w:rPr>
          <w:rFonts w:ascii="Arial" w:eastAsia="Arial" w:hAnsi="Arial" w:cs="Arial"/>
          <w:sz w:val="24"/>
          <w:szCs w:val="24"/>
        </w:rPr>
        <w:t>, Akademia Obrony Narodowej, Warszawa.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 xml:space="preserve">6.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Pytel-Kopczyńska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M., (2019), </w:t>
      </w:r>
      <w:r>
        <w:rPr>
          <w:rFonts w:ascii="Arial" w:eastAsia="Arial" w:hAnsi="Arial" w:cs="Arial"/>
          <w:i/>
          <w:iCs/>
          <w:sz w:val="24"/>
          <w:szCs w:val="24"/>
          <w:lang w:val="en-US"/>
        </w:rPr>
        <w:t>Idea of the Best Workplace in the Context of Improving Team Performance</w:t>
      </w:r>
      <w:r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Zeszyty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Naukowe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Politechniki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Śląskiej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Organizacja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Zarządzanie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nr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136.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 xml:space="preserve">7.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Pytel-Kopczyńska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M., (2021),  </w:t>
      </w:r>
      <w:r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Sustainable Management and </w:t>
      </w:r>
      <w:proofErr w:type="spellStart"/>
      <w:r>
        <w:rPr>
          <w:rFonts w:ascii="Arial" w:eastAsia="Arial" w:hAnsi="Arial" w:cs="Arial"/>
          <w:i/>
          <w:iCs/>
          <w:sz w:val="24"/>
          <w:szCs w:val="24"/>
          <w:lang w:val="en-US"/>
        </w:rPr>
        <w:t>Organisation</w:t>
      </w:r>
      <w:proofErr w:type="spellEnd"/>
      <w:r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 of the Work Environment in the Context of Flexibility Paradigm</w:t>
      </w:r>
      <w:r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Zeszyty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Naukowe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Politechniki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Śląskiej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Organizacja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Zarządzanie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nr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154.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 xml:space="preserve">8.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Pytel-Kopczyńska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M.,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Oleksiak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P., (2021), </w:t>
      </w:r>
      <w:r>
        <w:rPr>
          <w:rFonts w:ascii="Arial" w:eastAsia="Arial" w:hAnsi="Arial" w:cs="Arial"/>
          <w:i/>
          <w:iCs/>
          <w:sz w:val="24"/>
          <w:szCs w:val="24"/>
          <w:lang w:val="en-US"/>
        </w:rPr>
        <w:t>Telework as the Development Direction of the Ways of Providing Work by an Employee in the Crisis Situation</w:t>
      </w:r>
      <w:r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Zeszyty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Naukowe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Politechniki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Śląskiej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Organizacja i Zarządzanie, nr 154.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PROWADZĄCY PRZEDMIOT (IMIĘ, NAZWISKO, ADRES E-MAIL)</w:t>
      </w:r>
    </w:p>
    <w:p w:rsidR="004D611E" w:rsidRDefault="004D611E" w:rsidP="004D611E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>1.</w:t>
      </w:r>
      <w:r>
        <w:rPr>
          <w:rFonts w:ascii="Arial" w:eastAsia="Arial" w:hAnsi="Arial" w:cs="Arial"/>
          <w:sz w:val="24"/>
          <w:szCs w:val="24"/>
        </w:rPr>
        <w:t>Marzena Pytel-Kopczyńska, m.pytel-kopczynska@pcz.pl</w:t>
      </w:r>
    </w:p>
    <w:p w:rsidR="004D611E" w:rsidRDefault="004D611E" w:rsidP="004D611E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 xml:space="preserve">2. </w:t>
      </w:r>
      <w:r>
        <w:rPr>
          <w:rFonts w:ascii="Arial" w:eastAsia="Arial" w:hAnsi="Arial" w:cs="Arial"/>
          <w:sz w:val="24"/>
          <w:szCs w:val="24"/>
        </w:rPr>
        <w:t>Ryszard Królik, ryszard.krolik@pcz.pl</w:t>
      </w:r>
    </w:p>
    <w:p w:rsidR="004D611E" w:rsidRDefault="004D611E" w:rsidP="004D611E">
      <w:pPr>
        <w:widowControl w:val="0"/>
        <w:spacing w:after="0" w:line="360" w:lineRule="auto"/>
        <w:rPr>
          <w:rFonts w:ascii="Arial" w:eastAsia="Arial" w:hAnsi="Arial" w:cs="Arial"/>
          <w:b/>
          <w:bCs/>
          <w:sz w:val="24"/>
          <w:szCs w:val="24"/>
          <w:lang w:eastAsia="pl-PL"/>
        </w:rPr>
      </w:pPr>
    </w:p>
    <w:p w:rsidR="004D611E" w:rsidRDefault="004D611E" w:rsidP="004D611E">
      <w:pPr>
        <w:widowControl w:val="0"/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1904"/>
        <w:gridCol w:w="1439"/>
        <w:gridCol w:w="2045"/>
        <w:gridCol w:w="1578"/>
        <w:gridCol w:w="1048"/>
      </w:tblGrid>
      <w:tr w:rsidR="004D611E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Odniesienie danego efektu do efektów zdefiniowanyc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h                dla całego programu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4D611E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K_W01, K_W03,K_W09, K_W08, K_W11 K_U05, K_U08, K_U07, K_K01, 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W1-W6, C1,C2, C3,C4, C5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1, 2, 3,4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F2, P1, P2</w:t>
            </w:r>
          </w:p>
        </w:tc>
      </w:tr>
      <w:tr w:rsidR="004D611E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K_W01, K_W03,K_W09, K_W08, K_W11 K_U05, K_U08, K_U07, K_K01, 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W5-W10, C5- C11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1, 2, 3,4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F2, P1, P2</w:t>
            </w:r>
          </w:p>
        </w:tc>
      </w:tr>
      <w:tr w:rsidR="004D611E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K_W01, K_W03,K_W09, K_W08, K_W11 K_U05, K_U08, K_U07, K_K01, 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W11- W14, C 11-  C14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1, 2, 3,4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F2, P1, P2</w:t>
            </w:r>
          </w:p>
        </w:tc>
      </w:tr>
      <w:tr w:rsidR="004D611E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K_W01, K_W03,K_W09, K_W08, K_W11 K_U05, K_U08, K_U07, K_K01, 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W7-W14, C6,C7,C8,C9,C10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1, 2, 3, 4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E" w:rsidRDefault="004D611E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F2, P1, P2</w:t>
            </w:r>
          </w:p>
        </w:tc>
      </w:tr>
    </w:tbl>
    <w:p w:rsidR="004D611E" w:rsidRDefault="004D611E" w:rsidP="004D611E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4D611E" w:rsidRDefault="004D611E" w:rsidP="004D611E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4D611E" w:rsidRDefault="004D611E" w:rsidP="004D611E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4"/>
        <w:gridCol w:w="1896"/>
        <w:gridCol w:w="1896"/>
        <w:gridCol w:w="2030"/>
        <w:gridCol w:w="2296"/>
      </w:tblGrid>
      <w:tr w:rsidR="004D611E" w:rsidTr="00A613B2">
        <w:trPr>
          <w:trHeight w:hRule="exact" w:val="50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611E" w:rsidRDefault="004D611E" w:rsidP="00A613B2">
            <w:pPr>
              <w:spacing w:after="0" w:line="360" w:lineRule="auto"/>
              <w:ind w:left="-28" w:right="-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611E" w:rsidRDefault="004D611E" w:rsidP="00A613B2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4D611E" w:rsidTr="00A613B2">
        <w:trPr>
          <w:trHeight w:hRule="exact" w:val="2136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Efekt 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posiada wiedzę i umiejętności określone w niniejszym efekcie kształcenia w 80%.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posiada wiedzę i umiejętności określone w niniejszym efekcie kształcenia w 100%.</w:t>
            </w:r>
          </w:p>
        </w:tc>
      </w:tr>
      <w:tr w:rsidR="004D611E" w:rsidTr="00A613B2">
        <w:trPr>
          <w:trHeight w:hRule="exact" w:val="298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posiada wiedzę i umiejętności określone w niniejszym efekcie kształcenia w 80%.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posiada wiedzę i umiejętności określone w niniejszym efekcie kształcenia w 100%.</w:t>
            </w:r>
          </w:p>
        </w:tc>
      </w:tr>
      <w:tr w:rsidR="004D611E" w:rsidTr="00A613B2">
        <w:trPr>
          <w:trHeight w:hRule="exact" w:val="2971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posiada wiedzę i umiejętności określone w niniejszym efekcie kształcenia w 80%.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posiada wiedzę i umiejętności określone w niniejszym efekcie kształcenia w 100%.</w:t>
            </w:r>
          </w:p>
        </w:tc>
      </w:tr>
      <w:tr w:rsidR="004D611E" w:rsidTr="00A613B2">
        <w:trPr>
          <w:trHeight w:hRule="exact" w:val="284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posiada wiedzę i umiejętności określone w niniejszym efekcie kształcenia w 80%.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611E" w:rsidRDefault="004D611E" w:rsidP="00A613B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posiada wiedzę i umiejętności określone w niniejszym efekcie kształcenia w 100%.</w:t>
            </w:r>
          </w:p>
        </w:tc>
      </w:tr>
    </w:tbl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INNE PRZYDATNE INFORMACJE O PRZEDMIOCIE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4D611E" w:rsidRDefault="004D611E" w:rsidP="004D61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1F4"/>
    <w:multiLevelType w:val="hybridMultilevel"/>
    <w:tmpl w:val="54E40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1E"/>
    <w:rsid w:val="004D611E"/>
    <w:rsid w:val="006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38631-7CCE-4055-AE02-86B77F6C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1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D611E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4D6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2025-08-22T11:19:00Z</dcterms:created>
  <dcterms:modified xsi:type="dcterms:W3CDTF">2025-08-22T11:19:00Z</dcterms:modified>
</cp:coreProperties>
</file>