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07" w:rsidRPr="000B0432" w:rsidRDefault="00557607" w:rsidP="00557607">
      <w:pPr>
        <w:rPr>
          <w:rFonts w:ascii="Arial" w:hAnsi="Arial" w:cs="Arial"/>
          <w:b/>
          <w:sz w:val="24"/>
          <w:szCs w:val="24"/>
          <w:u w:val="single"/>
        </w:rPr>
      </w:pPr>
      <w:r w:rsidRPr="000B0432">
        <w:rPr>
          <w:rFonts w:ascii="Arial" w:hAnsi="Arial" w:cs="Arial"/>
          <w:b/>
          <w:sz w:val="24"/>
          <w:szCs w:val="24"/>
          <w:u w:val="single"/>
        </w:rPr>
        <w:t>Semestr V</w:t>
      </w:r>
    </w:p>
    <w:p w:rsidR="00557607" w:rsidRDefault="00557607" w:rsidP="0055760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57607" w:rsidRDefault="00557607" w:rsidP="0055760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Język obcy </w:t>
            </w:r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(angielski, niemiecki)</w:t>
            </w:r>
          </w:p>
        </w:tc>
      </w:tr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</w:t>
            </w:r>
          </w:p>
        </w:tc>
      </w:tr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5760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57607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57607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C1. </w:t>
      </w:r>
      <w:r>
        <w:rPr>
          <w:rFonts w:ascii="Arial" w:hAnsi="Arial" w:cs="Arial"/>
          <w:sz w:val="24"/>
          <w:szCs w:val="24"/>
        </w:rPr>
        <w:t>Kształcenie i rozwijanie podstawowych sprawności językowych (rozumienia, mówienia, czytania i pisania), niezbędnych do funkcjonowania w międzynarodowym środowisku pracy oraz w życiu codziennym.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C2. </w:t>
      </w:r>
      <w:r>
        <w:rPr>
          <w:rFonts w:ascii="Arial" w:hAnsi="Arial" w:cs="Arial"/>
          <w:sz w:val="24"/>
          <w:szCs w:val="24"/>
        </w:rPr>
        <w:t xml:space="preserve">Poznanie niezbędnego słownictwa ogólnotechnicznego i specjalistycznego  związanego z kierunkiem studiów. 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C3. </w:t>
      </w:r>
      <w:r>
        <w:rPr>
          <w:rFonts w:ascii="Arial" w:hAnsi="Arial" w:cs="Arial"/>
          <w:sz w:val="24"/>
          <w:szCs w:val="24"/>
        </w:rPr>
        <w:t>Nabycie przez studentów wiedzy i umiejętności interkulturowych.</w:t>
      </w: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57607" w:rsidRPr="00BF6818" w:rsidRDefault="00557607" w:rsidP="005576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>
        <w:rPr>
          <w:rFonts w:ascii="Arial" w:hAnsi="Arial" w:cs="Arial"/>
          <w:sz w:val="24"/>
          <w:szCs w:val="24"/>
        </w:rPr>
        <w:t>Znajomość języka obcego na poziomie biegłości B1 według Europejskiego Systemu Opisu Językowego Rady Europy.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Umiejętność pracy samodzielnej i w grupie.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Umiejętność korzystania z różnych źródeł informacji, również w języku obcym.</w:t>
      </w: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57607" w:rsidRDefault="00557607" w:rsidP="0055760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1</w:t>
      </w:r>
      <w:r>
        <w:rPr>
          <w:rFonts w:ascii="Arial" w:hAnsi="Arial" w:cs="Arial"/>
          <w:sz w:val="24"/>
          <w:szCs w:val="24"/>
        </w:rPr>
        <w:t xml:space="preserve"> –Student zna i rozumie </w:t>
      </w:r>
      <w:r>
        <w:rPr>
          <w:rFonts w:ascii="Arial" w:hAnsi="Arial" w:cs="Arial"/>
          <w:bCs/>
          <w:spacing w:val="-9"/>
          <w:sz w:val="24"/>
          <w:szCs w:val="24"/>
        </w:rPr>
        <w:t>słownictwo ogólne i specjalistyczne ze swojej dziedziny</w:t>
      </w:r>
      <w:r>
        <w:rPr>
          <w:rFonts w:ascii="Arial" w:hAnsi="Arial" w:cs="Arial"/>
          <w:sz w:val="24"/>
          <w:szCs w:val="24"/>
        </w:rPr>
        <w:t>, zgodnie z wymaganiami określonymi dla poziomu minimum B2 Europejskiego Systemu Opisu Kształcenia Językowego.</w:t>
      </w:r>
    </w:p>
    <w:p w:rsidR="00557607" w:rsidRDefault="00557607" w:rsidP="005576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2</w:t>
      </w:r>
      <w:r>
        <w:rPr>
          <w:rFonts w:ascii="Arial" w:hAnsi="Arial" w:cs="Arial"/>
          <w:sz w:val="24"/>
          <w:szCs w:val="24"/>
        </w:rPr>
        <w:t xml:space="preserve"> – Student potrafi posługiwać się językiem obcym w stopniu pozwalającym na funkcjonowanie w typowych sytuacjach życia zawodowego i w sytuacjach codziennych, potrafi </w:t>
      </w:r>
      <w:r>
        <w:rPr>
          <w:rFonts w:ascii="Arial" w:hAnsi="Arial" w:cs="Arial"/>
          <w:sz w:val="24"/>
          <w:szCs w:val="24"/>
          <w:lang w:eastAsia="pl-PL"/>
        </w:rPr>
        <w:t>czytać ze zrozumieniem tekst popularnonaukowy ze swojej dziedziny oraz przygotować i przedstawić prezentację z użyciem środków multimedialnych</w:t>
      </w:r>
      <w:r>
        <w:rPr>
          <w:rFonts w:ascii="Arial" w:hAnsi="Arial" w:cs="Arial"/>
          <w:sz w:val="24"/>
          <w:szCs w:val="24"/>
        </w:rPr>
        <w:t>.</w:t>
      </w:r>
    </w:p>
    <w:p w:rsidR="00557607" w:rsidRDefault="00557607" w:rsidP="005576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EU 3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Student jest gotów do pracy w grupie, wykazuje zaangażowanie w podnoszeniu kompetencji językowych i rozumie potrzebę uczenia się przez całe życie.</w:t>
      </w:r>
    </w:p>
    <w:p w:rsidR="00557607" w:rsidRDefault="00557607" w:rsidP="0055760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57607" w:rsidTr="00A613B2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57607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1 - </w:t>
            </w:r>
            <w:r>
              <w:rPr>
                <w:rFonts w:ascii="Arial" w:hAnsi="Arial" w:cs="Arial"/>
                <w:sz w:val="24"/>
                <w:szCs w:val="24"/>
              </w:rPr>
              <w:t>Ćwiczenia komunikacyjne - struktury leksykalno-gramatyczne w komunikacji biznesowej.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7607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2 -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*- Ćwiczenie kompetencji zawodowych 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obowiązki pracownika. Relacje w pracy. Budowanie zespołu.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7607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*- Język sytuacyjny: </w:t>
            </w:r>
            <w:r>
              <w:rPr>
                <w:rFonts w:ascii="Arial" w:hAnsi="Arial" w:cs="Arial"/>
                <w:sz w:val="24"/>
                <w:szCs w:val="24"/>
              </w:rPr>
              <w:t>kompetencje społeczne.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Praca z materiałem audiowizualnym.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7607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– </w:t>
            </w:r>
            <w:r>
              <w:rPr>
                <w:rFonts w:ascii="Arial" w:hAnsi="Arial" w:cs="Arial"/>
                <w:sz w:val="24"/>
                <w:szCs w:val="24"/>
              </w:rPr>
              <w:t xml:space="preserve">Ćwiczenia leksykalno-gramatyczne.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Powtórzenie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materiału. Test.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7607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*- Ćwiczenie kompetencji  zawodowych: szczeble kariery. Rozmowy z przełożonym.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7607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6 -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Praca z tekstem specjalistycznym.** Ćwiczenia leksykalno-gramatyczne.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7607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CW 7 – </w:t>
            </w:r>
            <w:r>
              <w:rPr>
                <w:rFonts w:ascii="Arial" w:hAnsi="Arial" w:cs="Arial"/>
                <w:bCs/>
                <w:sz w:val="24"/>
                <w:szCs w:val="24"/>
              </w:rPr>
              <w:t>Ćwiczenia utrwalające. Kolokwium.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7607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CW 8 –</w:t>
            </w:r>
            <w:r>
              <w:rPr>
                <w:rFonts w:ascii="Arial" w:hAnsi="Arial" w:cs="Arial"/>
                <w:sz w:val="24"/>
                <w:szCs w:val="24"/>
              </w:rPr>
              <w:t xml:space="preserve"> Podsumowanie materiału. Indywidualne prezentacje studentów. Ewaluacja.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557607" w:rsidRDefault="00557607" w:rsidP="0055760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*) </w:t>
      </w:r>
      <w:proofErr w:type="spellStart"/>
      <w:r>
        <w:rPr>
          <w:rFonts w:ascii="Arial" w:hAnsi="Arial" w:cs="Arial"/>
          <w:sz w:val="20"/>
          <w:szCs w:val="20"/>
        </w:rPr>
        <w:t>JSwP</w:t>
      </w:r>
      <w:proofErr w:type="spellEnd"/>
      <w:r>
        <w:rPr>
          <w:rFonts w:ascii="Arial" w:hAnsi="Arial" w:cs="Arial"/>
          <w:sz w:val="20"/>
          <w:szCs w:val="20"/>
        </w:rPr>
        <w:t xml:space="preserve"> - Język Specjalistyczny w Pracy</w:t>
      </w:r>
    </w:p>
    <w:p w:rsidR="00557607" w:rsidRDefault="00557607" w:rsidP="0055760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**) Tematyka tekstów specjalistycznych ściśle dopasowana do charakterystyki i zakresu danego kierunku.</w:t>
      </w: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57607" w:rsidRPr="00D54439" w:rsidRDefault="00557607" w:rsidP="0055760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>Podręczniki do języka ogólnego i specjalistycznego.</w:t>
      </w:r>
    </w:p>
    <w:p w:rsidR="00557607" w:rsidRPr="00D54439" w:rsidRDefault="00557607" w:rsidP="0055760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Ćwiczenia z zastosowaniem materiałów autorskich. </w:t>
      </w:r>
    </w:p>
    <w:p w:rsidR="00557607" w:rsidRPr="00D54439" w:rsidRDefault="00557607" w:rsidP="0055760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>Ćwiczenia z zastosowaniem środków audiowizualnych, prezentacje multimedialne.</w:t>
      </w:r>
    </w:p>
    <w:p w:rsidR="00557607" w:rsidRPr="00D54439" w:rsidRDefault="00557607" w:rsidP="0055760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>Platforma e-learningowa PCz.</w:t>
      </w:r>
    </w:p>
    <w:p w:rsidR="00557607" w:rsidRPr="00D54439" w:rsidRDefault="00557607" w:rsidP="0055760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>Zasoby Internetu; słowniki specjalistyczne i słowniki on-line.</w:t>
      </w:r>
      <w:r w:rsidRPr="00D54439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PODSUMOWUJĄCA)*</w:t>
      </w:r>
    </w:p>
    <w:p w:rsidR="00557607" w:rsidRDefault="00557607" w:rsidP="0055760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hAnsi="Arial" w:cs="Arial"/>
          <w:sz w:val="24"/>
          <w:szCs w:val="24"/>
        </w:rPr>
        <w:t>udział w dyskusji (aktywność na zajęciach)</w:t>
      </w:r>
    </w:p>
    <w:p w:rsidR="00557607" w:rsidRDefault="00557607" w:rsidP="0055760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F2 przygotowanie prezentacji, sprawozdania lub referatu</w:t>
      </w:r>
    </w:p>
    <w:p w:rsidR="00557607" w:rsidRDefault="00557607" w:rsidP="0055760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F3 test</w:t>
      </w:r>
    </w:p>
    <w:p w:rsidR="00557607" w:rsidRDefault="00557607" w:rsidP="0055760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P1 kolokwium</w:t>
      </w:r>
    </w:p>
    <w:p w:rsidR="00557607" w:rsidRDefault="00557607" w:rsidP="00557607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557607" w:rsidRDefault="00557607" w:rsidP="0055760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57607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57607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5760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55760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55760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55760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55760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55760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557607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SUMARYCZNA LICZBA PUNKTÓW ECTS</w:t>
            </w:r>
          </w:p>
          <w:p w:rsidR="00557607" w:rsidRDefault="00557607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557607" w:rsidRDefault="00557607" w:rsidP="00557607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(Język angielski):</w:t>
      </w:r>
    </w:p>
    <w:p w:rsidR="00557607" w:rsidRDefault="00557607" w:rsidP="005576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1.</w:t>
      </w:r>
      <w:r>
        <w:rPr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Stephenson H., Lansford L.,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P., Keynote- upper intermediate, National Geographic Learning 2022.</w:t>
      </w:r>
    </w:p>
    <w:p w:rsidR="00557607" w:rsidRDefault="00557607" w:rsidP="005576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2.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P., Lansford L., Keynote- intermediate; National Geographic Learning 2022.</w:t>
      </w:r>
    </w:p>
    <w:p w:rsidR="00557607" w:rsidRDefault="00557607" w:rsidP="005576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I., O’Keeffe M.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, B1+ Business Partner, Pearson 2018.</w:t>
      </w:r>
    </w:p>
    <w:p w:rsidR="00557607" w:rsidRDefault="00557607" w:rsidP="005576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4.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I., Rosenberg M.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, B2 Business Partner, Pearson 2018.</w:t>
      </w:r>
    </w:p>
    <w:p w:rsidR="00557607" w:rsidRDefault="00557607" w:rsidP="005576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5. Cotton D.,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Falvey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D., Kent, S., Market Leader – Upper-Intermediate, Pearson 2022.</w:t>
      </w:r>
    </w:p>
    <w:p w:rsidR="00557607" w:rsidRDefault="00557607" w:rsidP="005576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6. Appleby R., Watkins F., International Express- Upper- Intermediate, OUP 2019.</w:t>
      </w:r>
    </w:p>
    <w:p w:rsidR="00557607" w:rsidRDefault="00557607" w:rsidP="005576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7. Harding K., Lane A., International Express- Intermediate, OUP 2019. 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8. Ibbotson M., Engineering, Technical English for Professionals, CUP 2021.</w:t>
      </w:r>
    </w:p>
    <w:p w:rsidR="00557607" w:rsidRDefault="00557607" w:rsidP="0055760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557607" w:rsidRDefault="00557607" w:rsidP="0055760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557607" w:rsidRDefault="00557607" w:rsidP="0055760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 (Język angielski):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D54439"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 w:rsidRPr="00D54439"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 w:rsidRPr="00D54439"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 w:rsidRPr="00D54439">
        <w:rPr>
          <w:rFonts w:ascii="Arial" w:hAnsi="Arial" w:cs="Arial"/>
          <w:sz w:val="24"/>
          <w:szCs w:val="24"/>
          <w:lang w:val="en-GB"/>
        </w:rPr>
        <w:t xml:space="preserve"> J., Tech Talk, OUP 2011.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D54439"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 w:rsidRPr="00D54439"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54439"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54439">
        <w:rPr>
          <w:rFonts w:ascii="Arial" w:hAnsi="Arial" w:cs="Arial"/>
          <w:sz w:val="24"/>
          <w:szCs w:val="24"/>
        </w:rPr>
        <w:t>Dooley</w:t>
      </w:r>
      <w:proofErr w:type="spellEnd"/>
      <w:r w:rsidRPr="00D54439"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 w:rsidRPr="00D54439">
        <w:rPr>
          <w:rFonts w:ascii="Arial" w:hAnsi="Arial" w:cs="Arial"/>
          <w:sz w:val="24"/>
          <w:szCs w:val="24"/>
        </w:rPr>
        <w:t>Grammarway</w:t>
      </w:r>
      <w:proofErr w:type="spellEnd"/>
      <w:r w:rsidRPr="00D54439"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54439"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 w:rsidRPr="00D54439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D5443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54439"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 w:rsidRPr="00D5443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54439"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 w:rsidRPr="00D54439">
        <w:rPr>
          <w:rFonts w:ascii="Arial" w:hAnsi="Arial" w:cs="Arial"/>
          <w:sz w:val="24"/>
          <w:szCs w:val="24"/>
          <w:lang w:val="en-GB"/>
        </w:rPr>
        <w:t>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54439"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D54439">
        <w:rPr>
          <w:rFonts w:ascii="Arial" w:hAnsi="Arial" w:cs="Arial"/>
          <w:sz w:val="24"/>
          <w:szCs w:val="24"/>
          <w:lang w:val="en-US"/>
        </w:rPr>
        <w:t>Badowska-Janecka</w:t>
      </w:r>
      <w:proofErr w:type="spellEnd"/>
      <w:r w:rsidRPr="00D54439"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 w:rsidRPr="00D54439"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 w:rsidRPr="00D54439">
        <w:rPr>
          <w:rFonts w:ascii="Arial" w:hAnsi="Arial" w:cs="Arial"/>
          <w:sz w:val="24"/>
          <w:szCs w:val="24"/>
          <w:lang w:val="en-US"/>
        </w:rPr>
        <w:t xml:space="preserve"> I., </w:t>
      </w:r>
      <w:r w:rsidRPr="00D54439"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 w:rsidRPr="00D54439">
        <w:rPr>
          <w:rFonts w:ascii="Arial" w:hAnsi="Arial" w:cs="Arial"/>
          <w:sz w:val="24"/>
          <w:szCs w:val="24"/>
          <w:lang w:val="en-US"/>
        </w:rPr>
        <w:t>, WPŚ 2012.</w:t>
      </w:r>
    </w:p>
    <w:p w:rsidR="00557607" w:rsidRDefault="00557607" w:rsidP="00557607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n-GB"/>
        </w:rPr>
      </w:pP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 (Język niemiecki):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Buscha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 B1+, Schubert Verlag, 2021.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lastRenderedPageBreak/>
        <w:t xml:space="preserve">Hagner V., Schlüter S., Im Beruf neu, </w:t>
      </w: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Buchwald-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 A2+/B1,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 B1,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 B1+/B2, 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D54439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 B1, Klett, 2016.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 B1/B2, E. Klett, 2015.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 B1-B2, </w:t>
      </w: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557607" w:rsidRPr="00D54439" w:rsidRDefault="00557607" w:rsidP="005576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 w:rsidRPr="00D54439"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2012.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557607" w:rsidRPr="00D54439" w:rsidRDefault="00557607" w:rsidP="0055760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557607" w:rsidRPr="00D54439" w:rsidRDefault="00557607" w:rsidP="0055760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557607" w:rsidRPr="00D54439" w:rsidRDefault="00557607" w:rsidP="0055760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557607" w:rsidRPr="00D54439" w:rsidRDefault="00557607" w:rsidP="0055760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557607" w:rsidRPr="00D54439" w:rsidRDefault="00557607" w:rsidP="0055760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D54439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D54439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D54439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D54439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D54439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D54439">
        <w:rPr>
          <w:rFonts w:ascii="Arial" w:hAnsi="Arial" w:cs="Arial"/>
          <w:bCs/>
          <w:sz w:val="24"/>
          <w:szCs w:val="24"/>
        </w:rPr>
        <w:t>, 2007.</w:t>
      </w:r>
    </w:p>
    <w:p w:rsidR="00557607" w:rsidRPr="00D54439" w:rsidRDefault="00557607" w:rsidP="0055760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557607" w:rsidRPr="00D54439" w:rsidRDefault="00557607" w:rsidP="0055760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557607" w:rsidRPr="00D54439" w:rsidRDefault="00557607" w:rsidP="0055760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D54439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D54439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557607" w:rsidRDefault="00557607" w:rsidP="0055760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Wioletta Będkowska, wioletta.bedkowska@pcz.pl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mgr Marian Gałkowski, marian.galkowski@pcz.pl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Aleksandra Glińska, aleksandra.glinska@pcz.pl 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Katarzyna Górniak-Cierpiał, katarzyna.gorniak@pcz.pl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Dorota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Imiołczyk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, dorota.imiolczyk@pcz.pl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Aneta Kot, aneta.kot@pcz.pl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Danuta Kulik-Grzybek, d.kulik-grzybek@pcz.pl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Dominika Kucharska, dominika.kucharska@pcz.pl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Izabela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Mishchil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izabela.mishchil@pcz.pl 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Monika Nitkiewicz, monika.nitkiewicz@pcz.pl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Joanna Pabjańczyk-Musialska, j.pabjanczyk-musialska@pcz.pl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Dominika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Rachwalik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, dominika.rachwalik@pcz.pl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val="en-GB" w:eastAsia="pl-PL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GB" w:eastAsia="pl-PL"/>
        </w:rPr>
        <w:t>mgr</w:t>
      </w:r>
      <w:proofErr w:type="spellEnd"/>
      <w:r>
        <w:rPr>
          <w:rFonts w:ascii="Arial" w:hAnsi="Arial" w:cs="Arial"/>
          <w:color w:val="000000"/>
          <w:sz w:val="24"/>
          <w:szCs w:val="24"/>
          <w:lang w:val="en-GB" w:eastAsia="pl-PL"/>
        </w:rPr>
        <w:t xml:space="preserve"> Olga Sawyer, olga.sawyer@pcz.pl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Katarzyna Stefańczyk, e-mail:  katarzyna.stefanczyk@pcz.pl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dr Marlena Wilk, marlena.wilk@pcz.pl </w:t>
      </w:r>
    </w:p>
    <w:p w:rsidR="00557607" w:rsidRDefault="00557607" w:rsidP="00557607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Przemysław Załęcki, przemyslaw.zalecki@pcz.pl</w:t>
      </w:r>
    </w:p>
    <w:p w:rsidR="00557607" w:rsidRDefault="00557607" w:rsidP="00557607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57607" w:rsidRDefault="00557607" w:rsidP="00557607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57607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57607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CW1-CW8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557607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557607" w:rsidTr="00A613B2">
        <w:trPr>
          <w:trHeight w:val="699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  <w:p w:rsidR="00557607" w:rsidRDefault="00557607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K_U08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07" w:rsidRDefault="005576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</w:tbl>
    <w:p w:rsidR="00557607" w:rsidRDefault="00557607" w:rsidP="0055760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57607" w:rsidRDefault="00557607" w:rsidP="0055760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57607" w:rsidRDefault="00557607" w:rsidP="0055760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2"/>
        <w:gridCol w:w="2179"/>
        <w:gridCol w:w="1858"/>
        <w:gridCol w:w="2078"/>
        <w:gridCol w:w="2275"/>
      </w:tblGrid>
      <w:tr w:rsidR="00557607" w:rsidTr="00A613B2">
        <w:trPr>
          <w:trHeight w:hRule="exact" w:val="50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607" w:rsidRDefault="00557607" w:rsidP="00A613B2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7607" w:rsidRDefault="005576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57607" w:rsidTr="00A613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607" w:rsidRDefault="00557607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 1</w:t>
            </w: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nie zna i nie rozumie podstawowych struktur językowych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oraz słownictwa ogólnego i specjalistycznego ze swojej dziedziny. Uzyskał wynik z testu osiągnięć poniżej 60%.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rozróżnia i nazywa typowe dla języka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docelowego struktury językowe oraz słownictwo ogólne i specjalistyczne w bardzo ograniczonym zakresie. Popełnia przy tym liczne błędy zarówno gramatyczne jak i morfo-syntaktyczne. Uzyskał wynik z testu w przedziale 60-67%.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zna i rozumie kluczowe konstrukcje językowe oraz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słownictwo odpowiednio do poziomu zaawansowania językowego B2, lecz okazjonalnie popełnia błędy w ich stosowaniu. Uzyskał wynik z testu w przedziale 76-83%.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wiedzę i rozróżnia wszystkie struktury językowe typowe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dla poziomu językowego B2. Dotyczy to słownictwa ogólnego i specjalistycznego. Uzyskał wynik z testu gramatyczno-leksykalnego w przedziale 92-100%.</w:t>
            </w:r>
          </w:p>
        </w:tc>
      </w:tr>
      <w:tr w:rsidR="00557607" w:rsidTr="00A613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potrafi porozumieć się w środowisku zawodowym i typowych sytuacjach życia społecznego ani w mowie ani w piśmie. Nie rozumie tekstu, który czyta. Z testu osiągnięć uzyskał wynik poniżej 60%. Student nie potrafi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przygotować i przedstawić prezentacji na zadany temat.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stosować proste wypowiedzi dotyczące życia zawodowego i prywatnego w bardzo ograniczonym zakresie. Rozumie jedynie fragmenty tekstu, który czyta, ma trudności z jego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interpretacją. Z testu osiągnięć uzyskał wynik w przedziale 60-67%. Potrafi przygotować prezentację zgodnie z przyjętymi zasadami i przedstawić ją, lecz popełnia liczne błędy językowe.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porozumieć się w rutynowych sytuacjach życia codziennego i zawodowego. Rozumie znaczenie głównych wątków tekstu ze swojej dziedziny i właściwie go zinterpretować. Z testu osiągnięć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uzyskał wynik w przedziale 76-83%. Student potrafi przygotować prezentację zgodnie z przyjętymi zasadami i potrafi ją przedstawić w sposób prosty i komunikatywny.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płynnie i spontanicznie wypowiadać się na tematy zarówno zawodowe jak i społeczne. Rozumie wszystko co przeczyta, również szczegóły. Potrafi własnymi słowami interpretować przeczytany tekst odpowiednio 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poziomu językowego B2. Z testu osiągnięć uzyskał wynik w przedziale 92-100%. Potrafi przygotować prezentację zgodnie z przyjętymi zasadami i potrafi ją przedstawić, posługując się bogatym słownictwem i zaawansowanymi konstrukcjami gramatycznymi.</w:t>
            </w:r>
          </w:p>
        </w:tc>
      </w:tr>
      <w:tr w:rsidR="00557607" w:rsidTr="00A613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jest gotów do rozwijania swoich umiejętności językowych, również po zakończeniu studiów, co przejawia się brakiem przygotowania do zajęć jak również niechęci do czytania zadanej literatury. Niechętnie bierze udział w pracy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samodzielnej jak i zespołowej w trakcie zajęć językowych. Obserwuje się brak świadomości interkulturowej i interpersonalnej, ważnej dla prawidłowego funkcjonowania w międzynarodowym zespole a także brak świadomości ciągłego poszerzania swojej wiedzy za pomocą języka obcego.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607" w:rsidRDefault="0055760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językowych zarówno w czasie pracy indywidualnej jak i zespołowej w trakcie zajęć dydaktycznych, wykonuje postawione przed nim zadania, aczkolwiek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niechętnie, popełniając przy tym bardzo liczne błędy językowe. Nie ma świadomości ciągłego dokształcania się w tej dziedzinie, nie rozumie skutków ekonomiczno-społecznych swojego postępowania.</w:t>
            </w:r>
          </w:p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w zakresie języka ogólnego i specjalistycznego, zarówno w czasie zajęć dydaktycznych jak również poza nimi (przygotowanie się do zajęć, czytanie literatury zadanej przez uczącego). Posiada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umiejętności językowe pozwalające na prawidłowe odgrywanie narzuconych przez prowadzącego  ról społecznych. Jednakże obserwuje się brak świadomości dodatkowej pracy nad językiem, co skutkuje określonymi konsekwencjami społeczno-ekonomicznymi na przyszłość.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7607" w:rsidRDefault="005576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chętnie i spontanicznie poszerza swoją wiedzę i umiejętności językowe, czyta dodatkową literaturę, bierze udział w międzynarodowych projektach badawczych, na zajęciach często przyjmuje rolę lidera, itp. Ma świadomość, że jego rola społeczna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 przyszłości będzie zależała również od umiejętności językowych oraz innych tzw. umiejętności miękkich przekazywanych za pomocą języka obcego.</w:t>
            </w:r>
          </w:p>
        </w:tc>
      </w:tr>
    </w:tbl>
    <w:p w:rsidR="00557607" w:rsidRDefault="00557607" w:rsidP="00557607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57607" w:rsidRDefault="00557607" w:rsidP="0055760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57607" w:rsidRDefault="00557607" w:rsidP="0055760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 tematami,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materiałami i literaturą do zajęć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można zapoznać się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na zajęciach dydaktycznych, w pokoju wykładowcy, w systemie USOS.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Zajęcia z języków obcych odbywają się w Studium Języków Obcych PCz., ul. Dąbrowskiego 69 oraz z wykorzystaniem platformy e-learningowej PCz. Informacje na temat terminu zajęć dostępne są w Sekretariacie SJO oraz w systemie USOS.</w:t>
      </w:r>
    </w:p>
    <w:p w:rsidR="00557607" w:rsidRDefault="00557607" w:rsidP="005576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Informacja na temat konsultacji przekazywana jest studentom przez wykładowcę podczas pierwszych zajęć, a także jest dostępna w Sekretariacie SJO i na stronie internetowej SJO </w:t>
      </w:r>
      <w:r w:rsidRPr="00D54439">
        <w:rPr>
          <w:rFonts w:ascii="Arial" w:hAnsi="Arial" w:cs="Arial"/>
          <w:sz w:val="24"/>
          <w:szCs w:val="24"/>
          <w:lang w:eastAsia="pl-PL"/>
        </w:rPr>
        <w:t>–</w:t>
      </w:r>
      <w:r w:rsidRPr="00D54439">
        <w:t xml:space="preserve"> </w:t>
      </w:r>
      <w:hyperlink r:id="rId5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https://sjo.pcz.pl/</w:t>
        </w:r>
      </w:hyperlink>
      <w:r w:rsidRPr="00D54439">
        <w:rPr>
          <w:rFonts w:ascii="Arial" w:hAnsi="Arial" w:cs="Arial"/>
          <w:sz w:val="24"/>
          <w:szCs w:val="24"/>
        </w:rPr>
        <w:t>.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671"/>
    <w:multiLevelType w:val="multilevel"/>
    <w:tmpl w:val="DE8ACD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BB729C"/>
    <w:multiLevelType w:val="hybridMultilevel"/>
    <w:tmpl w:val="5AE21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602"/>
    <w:multiLevelType w:val="multilevel"/>
    <w:tmpl w:val="DE8ACD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682E39"/>
    <w:multiLevelType w:val="multilevel"/>
    <w:tmpl w:val="DE8ACD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07"/>
    <w:rsid w:val="00557607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A8A78-D69D-438B-8331-876CF76C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76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57607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5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o.p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1854</Words>
  <Characters>11128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2025-08-22T11:10:00Z</dcterms:created>
  <dcterms:modified xsi:type="dcterms:W3CDTF">2025-08-22T11:10:00Z</dcterms:modified>
</cp:coreProperties>
</file>