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A3" w:rsidRDefault="00A875A3" w:rsidP="00A875A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875A3" w:rsidRDefault="00A875A3" w:rsidP="00A875A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A875A3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Prawo pracy</w:t>
            </w:r>
            <w:bookmarkEnd w:id="0"/>
          </w:p>
        </w:tc>
      </w:tr>
      <w:tr w:rsidR="00A875A3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875A3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A875A3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875A3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A875A3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A875A3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A875A3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Tomasz Odzimek</w:t>
            </w:r>
          </w:p>
        </w:tc>
      </w:tr>
      <w:tr w:rsidR="00A875A3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875A3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875A3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875A3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5A3" w:rsidRDefault="00A875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5A3" w:rsidRDefault="00A875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5A3" w:rsidRDefault="00A875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Zapoznanie studentów z zasadami systemu prawa pracy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Wykształcenie u studentów umiejętności posługiwania się przepisami z zakresu prawa pracy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</w:rPr>
        <w:t xml:space="preserve"> Student zna źródła prawa i posiada wiedzę na temat gałęzi prawa.</w:t>
      </w: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eastAsia="Calibri" w:hAnsi="Arial" w:cs="Arial"/>
          <w:sz w:val="24"/>
          <w:szCs w:val="24"/>
        </w:rPr>
        <w:t>Student potrafi scharakteryzować podmioty prawa i czynności prawne.</w:t>
      </w: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EFEKTY UCZENIA SIĘ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–Student opisuje źródła, funkcje i główne zasady prawa pracy.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>–Student rozpoznaje relacje pracodawca-pracobiorca związane ze stosunkiem pracy.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>
        <w:rPr>
          <w:rFonts w:ascii="Arial" w:eastAsia="Calibri" w:hAnsi="Arial" w:cs="Arial"/>
          <w:sz w:val="24"/>
          <w:szCs w:val="24"/>
        </w:rPr>
        <w:t>Student rozpoznaje przepisy prawa pracy związane z sytuacją prawną jednostek.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>
        <w:rPr>
          <w:rFonts w:ascii="Arial" w:eastAsia="Calibri" w:hAnsi="Arial" w:cs="Arial"/>
          <w:sz w:val="24"/>
          <w:szCs w:val="24"/>
        </w:rPr>
        <w:t>Student potrafi stosować przepisy prawa pracy i interpretować orzeczenia sądowe.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5"/>
        <w:gridCol w:w="1221"/>
      </w:tblGrid>
      <w:tr w:rsidR="00A875A3" w:rsidTr="00A613B2">
        <w:trPr>
          <w:trHeight w:val="641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875A3" w:rsidTr="00A613B2"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1-3 </w:t>
            </w:r>
            <w:r>
              <w:rPr>
                <w:rFonts w:ascii="Arial" w:hAnsi="Arial" w:cs="Arial"/>
                <w:sz w:val="24"/>
                <w:szCs w:val="24"/>
              </w:rPr>
              <w:t xml:space="preserve">Wprowadzenie do przedmiotu i omówienie zasad zaliczania. Zasady prawa pracy wynikające z kodeksu pracy i innych źródeł prawa. Stosunek pracy- pojęcie, podmioty, przedmiot.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Umowa o pracę jako podstawa nawiązania stosunku pracy.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A875A3" w:rsidTr="00A613B2"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4-6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Rodzaje umów o pracę. Ustanie umownego stosunku pracy. Zmiana umownego stosunku pracy. Prawa i obowiązki pracownika i pracodawcy. Czas pracy- pojęcie, system czasu pracy. Wynagrodzenie za pracę.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A875A3" w:rsidTr="00A613B2"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7-9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Urlopy wypoczynkowe i bezpłatne. Uprawnienia pracownika związane z rodzicielstwem. Zasady bezpieczeństwa i higieny pracy. Orzeczenia sadów i Sądu Najwyższego dotyczące prawa pracy.</w:t>
            </w:r>
          </w:p>
          <w:p w:rsidR="00A875A3" w:rsidRDefault="00A875A3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Podsumowanie materiału i weryfikacja: udział w dyskusji (aktywność na zajęciach)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A875A3" w:rsidTr="00A613B2">
        <w:trPr>
          <w:trHeight w:val="641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875A3" w:rsidTr="00A613B2"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1-3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zasad zaliczenia przedmiotu. Wprowadzenie do stosowania przepisów prawa pracy. Stosowanie przepisów prawa pracy, rozwiązywanie kazusów, zadań.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A875A3" w:rsidTr="00A613B2"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4-6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Prezentowanie referatów dotyczących zagadnień prawa pracy. Stosowanie przepisów prawa pracy, rozwiązywanie kazusów, zadań.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A875A3" w:rsidTr="00A613B2"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7-9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Prezentowanie referatów dotyczących zagadnień prawa pracy. Stosowanie przepisów prawa pracy, rozwiązywanie kazusów, zadań.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A875A3" w:rsidTr="00A613B2"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CW10-12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Prezentowanie referatów dotyczących zagadnień prawa pracy. Stosowanie przepisów prawa pracy, rozwiązywanie kazusów, zadań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A875A3" w:rsidTr="00A613B2"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13-15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Stosowanie przepisów prawa pracy, rozwiązywanie kazusów, zadań. Zaliczenie ćwiczeń podsumowujące kazusy, zadania, prezentacje.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</w:tbl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875A3" w:rsidRPr="001D6770" w:rsidRDefault="00A875A3" w:rsidP="00A875A3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D6770">
        <w:rPr>
          <w:rFonts w:ascii="Arial" w:eastAsia="Times New Roman" w:hAnsi="Arial" w:cs="Arial"/>
          <w:sz w:val="24"/>
          <w:szCs w:val="24"/>
          <w:lang w:eastAsia="pl-PL"/>
        </w:rPr>
        <w:t>Sprzęt audiowizualny, tablica, markery.</w:t>
      </w:r>
    </w:p>
    <w:p w:rsidR="00A875A3" w:rsidRPr="001D6770" w:rsidRDefault="00A875A3" w:rsidP="00A875A3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D6770">
        <w:rPr>
          <w:rFonts w:ascii="Arial" w:eastAsia="Times New Roman" w:hAnsi="Arial" w:cs="Arial"/>
          <w:sz w:val="24"/>
          <w:szCs w:val="24"/>
          <w:lang w:eastAsia="pl-PL"/>
        </w:rPr>
        <w:t>Kodeks pracy, akty prawa, orzeczenia sądowe, podręczniki, monografie.</w:t>
      </w: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A875A3" w:rsidRDefault="00A875A3" w:rsidP="00A875A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A875A3" w:rsidRDefault="00A875A3" w:rsidP="00A875A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P1.  Prezentacja referatu, kazusu.</w:t>
      </w:r>
    </w:p>
    <w:p w:rsidR="00A875A3" w:rsidRDefault="00A875A3" w:rsidP="00A875A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P2.  Egzamin pisemny</w:t>
      </w:r>
    </w:p>
    <w:p w:rsidR="00A875A3" w:rsidRDefault="00A875A3" w:rsidP="00A875A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875A3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875A3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A3" w:rsidRDefault="00A875A3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875A3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A875A3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A875A3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0,76</w:t>
            </w:r>
          </w:p>
        </w:tc>
      </w:tr>
      <w:tr w:rsidR="00A875A3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A875A3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A875A3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A875A3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A875A3" w:rsidRDefault="00A875A3" w:rsidP="00A875A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A875A3" w:rsidRDefault="00A875A3" w:rsidP="00A875A3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Kodeks pracy, Ustawa z dnia 26 czerwca 1974 r. Kodeks pracy, Dz. U. 1974 Nr 24 poz. 141 ( z </w:t>
      </w:r>
      <w:proofErr w:type="spellStart"/>
      <w:r>
        <w:rPr>
          <w:rFonts w:ascii="Arial" w:eastAsia="Times New Roman" w:hAnsi="Arial" w:cs="Arial"/>
        </w:rPr>
        <w:t>późn</w:t>
      </w:r>
      <w:proofErr w:type="spellEnd"/>
      <w:r>
        <w:rPr>
          <w:rFonts w:ascii="Arial" w:eastAsia="Times New Roman" w:hAnsi="Arial" w:cs="Arial"/>
        </w:rPr>
        <w:t>. zm.)</w:t>
      </w:r>
    </w:p>
    <w:p w:rsidR="00A875A3" w:rsidRDefault="00A875A3" w:rsidP="00A875A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</w:rPr>
        <w:lastRenderedPageBreak/>
        <w:t xml:space="preserve">2. Świątkowski A., Kodeks pracy. Komentarz, </w:t>
      </w:r>
      <w:proofErr w:type="spellStart"/>
      <w:r>
        <w:rPr>
          <w:rFonts w:ascii="Arial" w:eastAsia="Times New Roman" w:hAnsi="Arial" w:cs="Arial"/>
        </w:rPr>
        <w:t>C.H.Beck</w:t>
      </w:r>
      <w:proofErr w:type="spellEnd"/>
      <w:r>
        <w:rPr>
          <w:rFonts w:ascii="Arial" w:eastAsia="Times New Roman" w:hAnsi="Arial" w:cs="Arial"/>
        </w:rPr>
        <w:t>, Warszawa 2018</w:t>
      </w:r>
      <w:r>
        <w:rPr>
          <w:rFonts w:ascii="Arial" w:eastAsia="Times New Roman" w:hAnsi="Arial" w:cs="Arial"/>
          <w:sz w:val="24"/>
          <w:szCs w:val="24"/>
        </w:rPr>
        <w:br/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1.</w:t>
      </w:r>
      <w:r>
        <w:t xml:space="preserve"> </w:t>
      </w:r>
      <w:r>
        <w:rPr>
          <w:rFonts w:ascii="Arial" w:eastAsia="Calibri" w:hAnsi="Arial" w:cs="Arial"/>
          <w:bCs/>
        </w:rPr>
        <w:t>KP. Kodeks pracy oraz ustawy towarzyszące, C.H. Beck, Warszawa 2025.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2. Odzimek T. </w:t>
      </w:r>
      <w:r>
        <w:rPr>
          <w:rFonts w:ascii="Arial" w:eastAsia="Calibri" w:hAnsi="Arial" w:cs="Arial"/>
          <w:bCs/>
          <w:i/>
        </w:rPr>
        <w:t xml:space="preserve">Ustanowienie w prawie minimalnej stawki godzinowej w umowach cywilnoprawnych a poziom motywacji do pracy przyszłych absolwentów studiów, </w:t>
      </w:r>
      <w:r>
        <w:rPr>
          <w:rFonts w:ascii="Arial" w:eastAsia="Calibri" w:hAnsi="Arial" w:cs="Arial"/>
          <w:bCs/>
        </w:rPr>
        <w:t>rozdział w monografii, Wyzwania wynikające z uwarunkowań polityki kadrowej przedsiębiorstw (red.) Robak E., Skolik S. Wydawnictwo Wydziału Zarządzania PCz, 2016,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3. Bazan-Bulanda A., Stosunek pracy - podstawa prawna relacji łączącej pracownika z pracodawcą, rozdział w monografii, Uwarunkowania i dylematy funkcjonowania człowieka we współczesnej organizacji (red.) </w:t>
      </w:r>
      <w:proofErr w:type="spellStart"/>
      <w:r>
        <w:rPr>
          <w:rFonts w:ascii="Arial" w:eastAsia="Calibri" w:hAnsi="Arial" w:cs="Arial"/>
          <w:bCs/>
        </w:rPr>
        <w:t>Bylok</w:t>
      </w:r>
      <w:proofErr w:type="spellEnd"/>
      <w:r>
        <w:rPr>
          <w:rFonts w:ascii="Arial" w:eastAsia="Calibri" w:hAnsi="Arial" w:cs="Arial"/>
          <w:bCs/>
        </w:rPr>
        <w:t>, F., Czarnecka A., Przewoźna-Krzemińska A., Wydawnictwo Politechniki Częstochowskiej 2023.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4. The </w:t>
      </w:r>
      <w:proofErr w:type="spellStart"/>
      <w:r>
        <w:rPr>
          <w:rFonts w:ascii="Arial" w:eastAsia="Calibri" w:hAnsi="Arial" w:cs="Arial"/>
          <w:bCs/>
        </w:rPr>
        <w:t>Polish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Labour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Code</w:t>
      </w:r>
      <w:proofErr w:type="spellEnd"/>
      <w:r>
        <w:rPr>
          <w:rFonts w:ascii="Arial" w:eastAsia="Calibri" w:hAnsi="Arial" w:cs="Arial"/>
          <w:bCs/>
        </w:rPr>
        <w:t xml:space="preserve"> z dnia 23 grudnia 1997 r. (Dz.U. tłum. </w:t>
      </w:r>
      <w:proofErr w:type="spellStart"/>
      <w:r>
        <w:rPr>
          <w:rFonts w:ascii="Arial" w:eastAsia="Calibri" w:hAnsi="Arial" w:cs="Arial"/>
          <w:bCs/>
        </w:rPr>
        <w:t>gb</w:t>
      </w:r>
      <w:proofErr w:type="spellEnd"/>
      <w:r>
        <w:rPr>
          <w:rFonts w:ascii="Arial" w:eastAsia="Calibri" w:hAnsi="Arial" w:cs="Arial"/>
          <w:bCs/>
        </w:rPr>
        <w:t xml:space="preserve"> 1998 Nr 21, poz. 94)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Kodeks w wersji angielskiej </w:t>
      </w:r>
      <w:proofErr w:type="spellStart"/>
      <w:r>
        <w:rPr>
          <w:rFonts w:ascii="Arial" w:eastAsia="Calibri" w:hAnsi="Arial" w:cs="Arial"/>
          <w:bCs/>
        </w:rPr>
        <w:t>dostepny</w:t>
      </w:r>
      <w:proofErr w:type="spellEnd"/>
      <w:r>
        <w:rPr>
          <w:rFonts w:ascii="Arial" w:eastAsia="Calibri" w:hAnsi="Arial" w:cs="Arial"/>
          <w:bCs/>
        </w:rPr>
        <w:t xml:space="preserve"> stronie wordpress.com 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5. https://www.gov.pl/web/family/basic-information-on-labour-law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A875A3" w:rsidRDefault="00A875A3" w:rsidP="00A875A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Dr Tomasz Odzimek,  tomasz.odzimek@pcz.pl</w:t>
      </w:r>
    </w:p>
    <w:p w:rsidR="00A875A3" w:rsidRDefault="00A875A3" w:rsidP="00A875A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Dr Anna Bazan-Bulanda Prof. PCz, anna.bazan-bulanda@pcz.pl</w:t>
      </w:r>
    </w:p>
    <w:p w:rsidR="00A875A3" w:rsidRDefault="00A875A3" w:rsidP="00A875A3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875A3" w:rsidRDefault="00A875A3" w:rsidP="00A875A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875A3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875A3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K_W07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K_U06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W1-W3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2</w:t>
            </w:r>
          </w:p>
        </w:tc>
      </w:tr>
      <w:tr w:rsidR="00A875A3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K_W07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K_U06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W4-W6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F1,P1, 2</w:t>
            </w:r>
          </w:p>
        </w:tc>
      </w:tr>
      <w:tr w:rsidR="00A875A3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K_W07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K_U06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W4-W9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2</w:t>
            </w:r>
          </w:p>
        </w:tc>
      </w:tr>
      <w:tr w:rsidR="00A875A3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K_W07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K_U06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W4-W9</w:t>
            </w:r>
          </w:p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C12-C15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A3" w:rsidRDefault="00A875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2</w:t>
            </w:r>
          </w:p>
        </w:tc>
      </w:tr>
    </w:tbl>
    <w:p w:rsidR="00A875A3" w:rsidRDefault="00A875A3" w:rsidP="00A875A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875A3" w:rsidRDefault="00A875A3" w:rsidP="00A875A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875A3" w:rsidRDefault="00A875A3" w:rsidP="00A875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"/>
        <w:gridCol w:w="1896"/>
        <w:gridCol w:w="2030"/>
        <w:gridCol w:w="2032"/>
        <w:gridCol w:w="2160"/>
      </w:tblGrid>
      <w:tr w:rsidR="00A875A3" w:rsidTr="00A613B2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A3" w:rsidRDefault="00A875A3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188795478"/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75A3" w:rsidRDefault="00A875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875A3" w:rsidTr="00A613B2">
        <w:trPr>
          <w:trHeight w:hRule="exact" w:val="283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potrafi opisać źródła, funkcje i główne zasady prawa pracy.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opisuje źródła, funkcje i główne zasady prawa pracy w stopniu dostatecznym.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opisuje źródła, funkcje i główne zasady prawa pracy w stopniu dobrym.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opisuje źródła, funkcje i główne zasady prawa pracy w stopniu bardzo dobrym.</w:t>
            </w:r>
          </w:p>
        </w:tc>
      </w:tr>
      <w:tr w:rsidR="00A875A3" w:rsidTr="00A613B2">
        <w:trPr>
          <w:trHeight w:hRule="exact" w:val="340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potrafi rozpoznać relacji pracodawca-pracobiorca związane ze stosunkiem pracy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rozpoznaje relacje pracodawca-pracobiorca związane ze stosunkiem pracy w stopniu dostatecznym.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rozpoznaje relacje pracodawca-pracobiorca związane ze stosunkiem pracy w stopniu dobrym.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rozpoznaje relacje pracodawca-pracobiorca związane ze stosunkiem pracy w stopniu bardzo dobrym.</w:t>
            </w:r>
          </w:p>
        </w:tc>
      </w:tr>
      <w:tr w:rsidR="00A875A3" w:rsidTr="00A613B2">
        <w:trPr>
          <w:trHeight w:hRule="exact" w:val="3422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potrafi  rozpoznać przepisy prawa pracy związane z sytuacją prawną jednostek.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rozpoznaje przepisy prawa pracy związane z sytuacją prawną jednostek w stopniu dostatecznym.</w:t>
            </w:r>
          </w:p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rozpoznaje przepisy prawa pracy związane z sytuacją prawną jednostek w stopniu dobrym.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rozpoznaje przepisy prawa pracy związane z sytuacją prawną jednostek w stopniu bardzo dobrym.</w:t>
            </w:r>
          </w:p>
        </w:tc>
      </w:tr>
      <w:tr w:rsidR="00A875A3" w:rsidTr="00A613B2">
        <w:trPr>
          <w:trHeight w:hRule="exact" w:val="337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potrafi stosować przepisów prawa pracy i interpretować orzeczeń sądowych.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potrafi stosować przepisy prawa pracy i interpretować orzeczenia sądowe w stopniu dostatecznym.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potrafi stosować przepisy prawa pracy i interpretować orzeczenia sądowe w stopniu dobrym.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5A3" w:rsidRDefault="00A875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potrafi stosować przepisy prawa pracy i interpretować orzeczenia sądowe w stopniu bardzo dobrym.</w:t>
            </w:r>
          </w:p>
        </w:tc>
      </w:tr>
    </w:tbl>
    <w:bookmarkEnd w:id="1"/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A875A3" w:rsidRDefault="00A875A3" w:rsidP="00A875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BE1"/>
    <w:multiLevelType w:val="hybridMultilevel"/>
    <w:tmpl w:val="21C4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A3"/>
    <w:rsid w:val="00662216"/>
    <w:rsid w:val="00A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097A7-6F83-42E2-91E5-B6A9E512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875A3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8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2025-08-22T09:46:00Z</dcterms:created>
  <dcterms:modified xsi:type="dcterms:W3CDTF">2025-08-22T09:46:00Z</dcterms:modified>
</cp:coreProperties>
</file>