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ACA" w:rsidRDefault="009D3ACA" w:rsidP="009D3ACA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9D3ACA" w:rsidTr="00A613B2">
        <w:trPr>
          <w:trHeight w:val="567"/>
        </w:trPr>
        <w:tc>
          <w:tcPr>
            <w:tcW w:w="3809" w:type="dxa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253" w:type="dxa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C93AAF">
              <w:rPr>
                <w:rFonts w:ascii="Arial" w:eastAsia="Times New Roman" w:hAnsi="Arial" w:cs="Arial"/>
                <w:b/>
                <w:sz w:val="24"/>
                <w:szCs w:val="24"/>
              </w:rPr>
              <w:t>Prowadzenie działalności gospodarczej</w:t>
            </w:r>
            <w:bookmarkEnd w:id="0"/>
          </w:p>
        </w:tc>
      </w:tr>
      <w:tr w:rsidR="009D3ACA" w:rsidTr="00A613B2">
        <w:trPr>
          <w:trHeight w:val="567"/>
        </w:trPr>
        <w:tc>
          <w:tcPr>
            <w:tcW w:w="3809" w:type="dxa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253" w:type="dxa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9D3ACA" w:rsidTr="00A613B2">
        <w:trPr>
          <w:trHeight w:val="567"/>
        </w:trPr>
        <w:tc>
          <w:tcPr>
            <w:tcW w:w="3809" w:type="dxa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253" w:type="dxa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2E39B0"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9D3ACA" w:rsidTr="00A613B2">
        <w:trPr>
          <w:trHeight w:val="567"/>
        </w:trPr>
        <w:tc>
          <w:tcPr>
            <w:tcW w:w="3809" w:type="dxa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253" w:type="dxa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9D3ACA" w:rsidTr="00A613B2">
        <w:trPr>
          <w:trHeight w:val="567"/>
        </w:trPr>
        <w:tc>
          <w:tcPr>
            <w:tcW w:w="3809" w:type="dxa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253" w:type="dxa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9D3ACA" w:rsidTr="00A613B2">
        <w:trPr>
          <w:trHeight w:val="567"/>
        </w:trPr>
        <w:tc>
          <w:tcPr>
            <w:tcW w:w="3809" w:type="dxa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253" w:type="dxa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III</w:t>
            </w:r>
          </w:p>
        </w:tc>
      </w:tr>
      <w:tr w:rsidR="009D3ACA" w:rsidTr="00A613B2">
        <w:trPr>
          <w:trHeight w:val="567"/>
        </w:trPr>
        <w:tc>
          <w:tcPr>
            <w:tcW w:w="3809" w:type="dxa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253" w:type="dxa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93AAF">
              <w:rPr>
                <w:rFonts w:ascii="Arial" w:eastAsia="Times New Roman" w:hAnsi="Arial" w:cs="Arial"/>
                <w:b/>
                <w:sz w:val="24"/>
                <w:szCs w:val="24"/>
              </w:rPr>
              <w:t>Katedra Finansów, Bankowości i Rachunkowości</w:t>
            </w:r>
          </w:p>
        </w:tc>
      </w:tr>
      <w:tr w:rsidR="009D3ACA" w:rsidTr="00A613B2">
        <w:trPr>
          <w:trHeight w:val="567"/>
        </w:trPr>
        <w:tc>
          <w:tcPr>
            <w:tcW w:w="3809" w:type="dxa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253" w:type="dxa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93AAF">
              <w:rPr>
                <w:rFonts w:ascii="Arial" w:eastAsia="Times New Roman" w:hAnsi="Arial" w:cs="Arial"/>
                <w:b/>
                <w:sz w:val="24"/>
                <w:szCs w:val="24"/>
              </w:rPr>
              <w:t>Dr inż. Dariusz Wielgórka</w:t>
            </w:r>
          </w:p>
        </w:tc>
      </w:tr>
      <w:tr w:rsidR="009D3ACA" w:rsidTr="00A613B2">
        <w:trPr>
          <w:trHeight w:val="567"/>
        </w:trPr>
        <w:tc>
          <w:tcPr>
            <w:tcW w:w="3809" w:type="dxa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253" w:type="dxa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9D3ACA" w:rsidTr="00A613B2">
        <w:trPr>
          <w:trHeight w:val="567"/>
        </w:trPr>
        <w:tc>
          <w:tcPr>
            <w:tcW w:w="3809" w:type="dxa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253" w:type="dxa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</w:tr>
    </w:tbl>
    <w:p w:rsidR="009D3ACA" w:rsidRDefault="009D3ACA" w:rsidP="009D3AC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9D3ACA" w:rsidRDefault="009D3ACA" w:rsidP="009D3AC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9D3ACA" w:rsidTr="00A613B2">
        <w:trPr>
          <w:trHeight w:val="567"/>
        </w:trPr>
        <w:tc>
          <w:tcPr>
            <w:tcW w:w="842" w:type="pct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9D3ACA" w:rsidTr="00A613B2">
        <w:trPr>
          <w:trHeight w:val="567"/>
        </w:trPr>
        <w:tc>
          <w:tcPr>
            <w:tcW w:w="842" w:type="pct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12 E</w:t>
            </w:r>
          </w:p>
        </w:tc>
        <w:tc>
          <w:tcPr>
            <w:tcW w:w="969" w:type="pct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9D3ACA" w:rsidRDefault="009D3ACA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9D3ACA" w:rsidRDefault="009D3ACA" w:rsidP="009D3ACA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9D3ACA" w:rsidRDefault="009D3ACA" w:rsidP="009D3ACA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9D3ACA" w:rsidRDefault="009D3ACA" w:rsidP="009D3AC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9D3ACA" w:rsidRDefault="009D3ACA" w:rsidP="009D3AC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C1.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93AAF">
        <w:rPr>
          <w:rFonts w:ascii="Arial" w:eastAsia="Calibri" w:hAnsi="Arial" w:cs="Arial"/>
          <w:sz w:val="24"/>
          <w:szCs w:val="24"/>
        </w:rPr>
        <w:t>Przedstawienie zagadnień odnoszących się do problematyki prowadzenia działalności gospodarczej w warunkach współczesnej gospodarki rynkowej</w:t>
      </w:r>
      <w:r>
        <w:rPr>
          <w:rFonts w:ascii="Arial" w:eastAsia="Calibri" w:hAnsi="Arial" w:cs="Arial"/>
          <w:sz w:val="24"/>
          <w:szCs w:val="24"/>
        </w:rPr>
        <w:t>.</w:t>
      </w:r>
    </w:p>
    <w:p w:rsidR="009D3ACA" w:rsidRDefault="009D3ACA" w:rsidP="009D3AC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C2.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93AAF">
        <w:rPr>
          <w:rFonts w:ascii="Arial" w:eastAsia="Calibri" w:hAnsi="Arial" w:cs="Arial"/>
          <w:sz w:val="24"/>
          <w:szCs w:val="24"/>
        </w:rPr>
        <w:t>Nabycie przez studenta umiejętności podejmowania bieżących i strategicznych decyzji w przedsiębiorstwie</w:t>
      </w:r>
      <w:r>
        <w:rPr>
          <w:rFonts w:ascii="Arial" w:eastAsia="Calibri" w:hAnsi="Arial" w:cs="Arial"/>
          <w:sz w:val="24"/>
          <w:szCs w:val="24"/>
        </w:rPr>
        <w:t>.</w:t>
      </w:r>
    </w:p>
    <w:p w:rsidR="009D3ACA" w:rsidRDefault="009D3ACA" w:rsidP="009D3ACA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D3ACA" w:rsidRDefault="009D3ACA" w:rsidP="009D3ACA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9D3ACA" w:rsidRPr="00C93AAF" w:rsidRDefault="009D3ACA" w:rsidP="009D3ACA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1.</w:t>
      </w:r>
      <w:r w:rsidRPr="00C93AAF">
        <w:t xml:space="preserve"> </w:t>
      </w:r>
      <w:r w:rsidRPr="00C93AAF">
        <w:rPr>
          <w:rFonts w:ascii="Arial" w:eastAsia="Calibri" w:hAnsi="Arial" w:cs="Arial"/>
          <w:bCs/>
          <w:sz w:val="24"/>
          <w:szCs w:val="24"/>
        </w:rPr>
        <w:t>Student posiada podstawową wiedzę teoretyczną z zakresu nauki o finansach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9D3ACA" w:rsidRDefault="009D3ACA" w:rsidP="009D3ACA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2.</w:t>
      </w:r>
      <w:r w:rsidRPr="00C93AAF">
        <w:t xml:space="preserve"> </w:t>
      </w:r>
      <w:r w:rsidRPr="00C93AAF">
        <w:rPr>
          <w:rFonts w:ascii="Arial" w:eastAsia="Calibri" w:hAnsi="Arial" w:cs="Arial"/>
          <w:bCs/>
          <w:sz w:val="24"/>
          <w:szCs w:val="24"/>
        </w:rPr>
        <w:t>Student wykazuje znajomość podstawowych zasad matematycznych, które pozwolą na dokonywanie kalkulacji ekonomicznych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9D3ACA" w:rsidRDefault="009D3ACA" w:rsidP="009D3ACA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 xml:space="preserve">3. </w:t>
      </w:r>
      <w:r w:rsidRPr="00C93AAF">
        <w:rPr>
          <w:rFonts w:ascii="Arial" w:eastAsia="Calibri" w:hAnsi="Arial" w:cs="Arial"/>
          <w:bCs/>
          <w:sz w:val="24"/>
          <w:szCs w:val="24"/>
        </w:rPr>
        <w:t>Student posiada ogólną znajomość podstawowych kategorii ekonomicznych</w:t>
      </w:r>
    </w:p>
    <w:p w:rsidR="009D3ACA" w:rsidRDefault="009D3ACA" w:rsidP="009D3AC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9D3ACA" w:rsidRDefault="009D3ACA" w:rsidP="009D3AC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9D3ACA" w:rsidRDefault="009D3ACA" w:rsidP="009D3ACA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1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 w:rsidRPr="00D32781">
        <w:rPr>
          <w:rFonts w:ascii="Arial" w:eastAsia="Calibri" w:hAnsi="Arial" w:cs="Arial"/>
          <w:sz w:val="24"/>
          <w:szCs w:val="24"/>
        </w:rPr>
        <w:t>Posiada wiedzę o przedsiębiorcach oraz zasadach podejmowania i prowadzenia działalności gospodarczej</w:t>
      </w:r>
      <w:r>
        <w:rPr>
          <w:rFonts w:ascii="Arial" w:eastAsia="Calibri" w:hAnsi="Arial" w:cs="Arial"/>
          <w:sz w:val="24"/>
          <w:szCs w:val="24"/>
        </w:rPr>
        <w:t>.</w:t>
      </w:r>
    </w:p>
    <w:p w:rsidR="009D3ACA" w:rsidRDefault="009D3ACA" w:rsidP="009D3AC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2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 w:rsidRPr="00D32781">
        <w:rPr>
          <w:rFonts w:ascii="Arial" w:eastAsia="Calibri" w:hAnsi="Arial" w:cs="Arial"/>
          <w:sz w:val="24"/>
          <w:szCs w:val="24"/>
        </w:rPr>
        <w:t>Opisuje i charakteryzuje formy prowadzenia działalności gospodarczej, aspekty publiczno-prawne prowadzenia działalności</w:t>
      </w:r>
      <w:r>
        <w:rPr>
          <w:rFonts w:ascii="Arial" w:eastAsia="Calibri" w:hAnsi="Arial" w:cs="Arial"/>
          <w:sz w:val="24"/>
          <w:szCs w:val="24"/>
        </w:rPr>
        <w:t>.</w:t>
      </w:r>
    </w:p>
    <w:p w:rsidR="009D3ACA" w:rsidRDefault="009D3ACA" w:rsidP="009D3ACA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3 </w:t>
      </w:r>
      <w:r w:rsidRPr="00D32781">
        <w:rPr>
          <w:rFonts w:ascii="Arial" w:eastAsia="Calibri" w:hAnsi="Arial" w:cs="Arial"/>
          <w:bCs/>
          <w:sz w:val="24"/>
          <w:szCs w:val="24"/>
        </w:rPr>
        <w:t>– Posługuje się podstawowymi metodami i technikami rozwiązywania problemów w działalności gospodarczej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9D3ACA" w:rsidRDefault="009D3ACA" w:rsidP="009D3ACA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4 </w:t>
      </w:r>
      <w:r w:rsidRPr="00D32781">
        <w:rPr>
          <w:rFonts w:ascii="Arial" w:eastAsia="Calibri" w:hAnsi="Arial" w:cs="Arial"/>
          <w:bCs/>
          <w:sz w:val="24"/>
          <w:szCs w:val="24"/>
        </w:rPr>
        <w:t>– Student wykazuje się umiejętnością praktycznych wyliczeń w zakresie efektywności źródeł finansowania, opłacalności projektu biznesowego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9D3ACA" w:rsidRDefault="009D3ACA" w:rsidP="009D3AC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D3ACA" w:rsidRDefault="009D3ACA" w:rsidP="009D3AC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bookmarkStart w:id="1" w:name="_Hlk188430346"/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9D3ACA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9D3ACA" w:rsidRDefault="009D3AC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D3ACA" w:rsidRDefault="009D3AC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9D3ACA" w:rsidTr="00A613B2">
        <w:tc>
          <w:tcPr>
            <w:tcW w:w="4478" w:type="pct"/>
          </w:tcPr>
          <w:p w:rsidR="009D3ACA" w:rsidRDefault="009D3ACA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 </w:t>
            </w:r>
            <w:r w:rsidRPr="00D327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Pojęcie, istota i cel działalności gospodarczej na tle nauk o zarządzaniu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. </w:t>
            </w:r>
            <w:r w:rsidRPr="00D327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Charakterystyka źródeł wsparcia finansowego na rozpoczęcie działalności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. </w:t>
            </w:r>
            <w:r w:rsidRPr="0039336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Instytucjonalne źródła finansowania rozpoczęcia działalności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9D3ACA" w:rsidRDefault="009D3AC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9D3ACA" w:rsidTr="00A613B2">
        <w:tc>
          <w:tcPr>
            <w:tcW w:w="4478" w:type="pct"/>
          </w:tcPr>
          <w:p w:rsidR="009D3ACA" w:rsidRDefault="009D3ACA" w:rsidP="00A613B2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</w:t>
            </w:r>
            <w:r w:rsidRPr="0039336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Omówienie form prowadzenia działalności gospodarczej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– wpis do ewidencji działalności gospodarczej, spółki. </w:t>
            </w:r>
            <w:r w:rsidRPr="00A03AA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Aspekty podatkowe prowadzenia działalności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  <w:r>
              <w:t xml:space="preserve"> </w:t>
            </w:r>
            <w:r w:rsidRPr="00A03AA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Obowiązki dotyczące kas rejestrujących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9D3ACA" w:rsidRDefault="009D3AC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9D3ACA" w:rsidTr="00A613B2">
        <w:tc>
          <w:tcPr>
            <w:tcW w:w="4478" w:type="pct"/>
          </w:tcPr>
          <w:p w:rsidR="009D3ACA" w:rsidRDefault="009D3ACA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W 3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52BBB">
              <w:rPr>
                <w:rFonts w:ascii="Arial" w:eastAsia="Calibri" w:hAnsi="Arial" w:cs="Arial"/>
                <w:sz w:val="24"/>
                <w:szCs w:val="24"/>
              </w:rPr>
              <w:t xml:space="preserve">Zgłoszenie przedsiębiorcy w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US, </w:t>
            </w:r>
            <w:r w:rsidRPr="00152BBB">
              <w:rPr>
                <w:rFonts w:ascii="Arial" w:eastAsia="Calibri" w:hAnsi="Arial" w:cs="Arial"/>
                <w:sz w:val="24"/>
                <w:szCs w:val="24"/>
              </w:rPr>
              <w:t>ZUS - obowiązki składkowe</w:t>
            </w:r>
            <w:r>
              <w:rPr>
                <w:rFonts w:ascii="Arial" w:eastAsia="Calibri" w:hAnsi="Arial" w:cs="Arial"/>
                <w:sz w:val="24"/>
                <w:szCs w:val="24"/>
              </w:rPr>
              <w:t>, składka zdrowotna. Dokumentacja i formy zatrudnienia i zwolnienia pracownika.</w:t>
            </w:r>
          </w:p>
        </w:tc>
        <w:tc>
          <w:tcPr>
            <w:tcW w:w="522" w:type="pct"/>
            <w:vAlign w:val="center"/>
          </w:tcPr>
          <w:p w:rsidR="009D3ACA" w:rsidRDefault="009D3AC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9D3ACA" w:rsidTr="00A613B2">
        <w:tc>
          <w:tcPr>
            <w:tcW w:w="4478" w:type="pct"/>
          </w:tcPr>
          <w:p w:rsidR="009D3ACA" w:rsidRDefault="009D3ACA" w:rsidP="00A613B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4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</w:t>
            </w:r>
            <w:r w:rsidRPr="001C270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widencja zdarzeń gospodarczych</w:t>
            </w:r>
          </w:p>
        </w:tc>
        <w:tc>
          <w:tcPr>
            <w:tcW w:w="522" w:type="pct"/>
            <w:vAlign w:val="center"/>
          </w:tcPr>
          <w:p w:rsidR="009D3ACA" w:rsidRDefault="009D3AC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9D3ACA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9D3ACA" w:rsidRDefault="009D3AC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D3ACA" w:rsidRDefault="009D3AC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9D3ACA" w:rsidTr="00A613B2">
        <w:tc>
          <w:tcPr>
            <w:tcW w:w="4478" w:type="pct"/>
          </w:tcPr>
          <w:p w:rsidR="009D3ACA" w:rsidRDefault="009D3ACA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 </w:t>
            </w:r>
            <w:r w:rsidRPr="001927E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Wprowadzenie do tematyki działalności gospodarczej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. </w:t>
            </w:r>
            <w:r w:rsidRPr="001927E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Określanie działalności według PKD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. </w:t>
            </w:r>
            <w:r w:rsidRPr="001927E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Rejestracja i dokonywanie zmian w CEIDG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. </w:t>
            </w:r>
            <w:r w:rsidRPr="001927E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Zasady rejestracji spółki w KRS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9D3ACA" w:rsidRDefault="009D3AC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9D3ACA" w:rsidTr="00A613B2">
        <w:tc>
          <w:tcPr>
            <w:tcW w:w="4478" w:type="pct"/>
          </w:tcPr>
          <w:p w:rsidR="009D3ACA" w:rsidRDefault="009D3ACA" w:rsidP="00A613B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2 </w:t>
            </w:r>
            <w:r w:rsidRPr="001927E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Charakterystyka formalności z Urzędem Skarbowym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, przykładowe formy ewidencji podatkowej, formalności z ZUS, obowiązki w zakresie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 xml:space="preserve">ochrony środowiska, </w:t>
            </w:r>
            <w:r w:rsidRPr="00A03AA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sprawozdań GUS, PFRON, podatku od nieruchomości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9D3ACA" w:rsidRDefault="009D3AC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3</w:t>
            </w:r>
          </w:p>
        </w:tc>
      </w:tr>
      <w:tr w:rsidR="009D3ACA" w:rsidTr="00A613B2">
        <w:tc>
          <w:tcPr>
            <w:tcW w:w="4478" w:type="pct"/>
          </w:tcPr>
          <w:p w:rsidR="009D3ACA" w:rsidRDefault="009D3ACA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3 </w:t>
            </w:r>
            <w:r w:rsidRPr="001927E9">
              <w:rPr>
                <w:rFonts w:ascii="Arial" w:eastAsia="Calibri" w:hAnsi="Arial" w:cs="Arial"/>
                <w:bCs/>
                <w:sz w:val="24"/>
                <w:szCs w:val="24"/>
              </w:rPr>
              <w:t>Nawiązywanie zatrudnienia – przygotowanie dokumentacji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. </w:t>
            </w:r>
            <w:r w:rsidRPr="001927E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</w:t>
            </w:r>
            <w:r w:rsidRPr="001927E9">
              <w:rPr>
                <w:rFonts w:ascii="Arial" w:eastAsia="Calibri" w:hAnsi="Arial" w:cs="Arial"/>
                <w:bCs/>
                <w:sz w:val="24"/>
                <w:szCs w:val="24"/>
              </w:rPr>
              <w:t>naliza kosztów płac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. </w:t>
            </w:r>
            <w:r w:rsidRPr="00A03AAB">
              <w:rPr>
                <w:rFonts w:ascii="Arial" w:eastAsia="Calibri" w:hAnsi="Arial" w:cs="Arial"/>
                <w:bCs/>
                <w:sz w:val="24"/>
                <w:szCs w:val="24"/>
              </w:rPr>
              <w:t>Rozwiązanie stosunku pracy – przygotowanie dokumentacji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9D3ACA" w:rsidRDefault="009D3AC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9D3ACA" w:rsidTr="00A613B2">
        <w:tc>
          <w:tcPr>
            <w:tcW w:w="4478" w:type="pct"/>
          </w:tcPr>
          <w:p w:rsidR="009D3ACA" w:rsidRDefault="009D3ACA" w:rsidP="00A613B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4 </w:t>
            </w:r>
            <w:r w:rsidRPr="001927E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Projekcja finansowa nowego przedsięwzięcia</w:t>
            </w:r>
          </w:p>
        </w:tc>
        <w:tc>
          <w:tcPr>
            <w:tcW w:w="522" w:type="pct"/>
            <w:vAlign w:val="center"/>
          </w:tcPr>
          <w:p w:rsidR="009D3ACA" w:rsidRDefault="009D3AC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9D3ACA" w:rsidTr="00A613B2">
        <w:tc>
          <w:tcPr>
            <w:tcW w:w="4478" w:type="pct"/>
          </w:tcPr>
          <w:p w:rsidR="009D3ACA" w:rsidRDefault="009D3ACA" w:rsidP="00A613B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 </w:t>
            </w:r>
            <w:r w:rsidRPr="001927E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Źródła finansowania działalności gospodarczej w przykładach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. </w:t>
            </w:r>
            <w:r w:rsidRPr="001927E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Sprawdzenie wiadomości – kolokwium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9D3ACA" w:rsidRDefault="009D3ACA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bookmarkEnd w:id="1"/>
    </w:tbl>
    <w:p w:rsidR="009D3ACA" w:rsidRDefault="009D3ACA" w:rsidP="009D3AC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9D3ACA" w:rsidRDefault="009D3ACA" w:rsidP="009D3AC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9D3ACA" w:rsidRPr="0076436A" w:rsidRDefault="009D3ACA" w:rsidP="009D3ACA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6436A">
        <w:rPr>
          <w:rFonts w:ascii="Arial" w:eastAsia="Times New Roman" w:hAnsi="Arial" w:cs="Arial"/>
          <w:sz w:val="24"/>
          <w:szCs w:val="24"/>
          <w:lang w:eastAsia="pl-PL"/>
        </w:rPr>
        <w:t xml:space="preserve">Sprzęt audiowizualny </w:t>
      </w:r>
    </w:p>
    <w:p w:rsidR="009D3ACA" w:rsidRPr="0076436A" w:rsidRDefault="009D3ACA" w:rsidP="009D3ACA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6436A">
        <w:rPr>
          <w:rFonts w:ascii="Arial" w:eastAsia="Times New Roman" w:hAnsi="Arial" w:cs="Arial"/>
          <w:sz w:val="24"/>
          <w:szCs w:val="24"/>
          <w:lang w:eastAsia="pl-PL"/>
        </w:rPr>
        <w:t>Symulacja biznesowa REVAS</w:t>
      </w:r>
    </w:p>
    <w:p w:rsidR="009D3ACA" w:rsidRPr="0076436A" w:rsidRDefault="009D3ACA" w:rsidP="009D3ACA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6436A">
        <w:rPr>
          <w:rFonts w:ascii="Arial" w:eastAsia="Times New Roman" w:hAnsi="Arial" w:cs="Arial"/>
          <w:sz w:val="24"/>
          <w:szCs w:val="24"/>
          <w:lang w:eastAsia="pl-PL"/>
        </w:rPr>
        <w:t>Wzory ewidencji i druki</w:t>
      </w:r>
    </w:p>
    <w:p w:rsidR="009D3ACA" w:rsidRPr="0076436A" w:rsidRDefault="009D3ACA" w:rsidP="009D3ACA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76436A">
        <w:rPr>
          <w:rFonts w:ascii="Arial" w:eastAsia="Times New Roman" w:hAnsi="Arial" w:cs="Arial"/>
          <w:sz w:val="24"/>
          <w:szCs w:val="24"/>
          <w:lang w:eastAsia="pl-PL"/>
        </w:rPr>
        <w:t>Platforma e-learningowa PCz</w:t>
      </w:r>
    </w:p>
    <w:p w:rsidR="009D3ACA" w:rsidRDefault="009D3ACA" w:rsidP="009D3AC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9D3ACA" w:rsidRDefault="009D3ACA" w:rsidP="009D3AC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9D3ACA" w:rsidRDefault="009D3ACA" w:rsidP="009D3AC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F1. Udział w dyskusji (aktywność na zajęciach)</w:t>
      </w:r>
    </w:p>
    <w:p w:rsidR="009D3ACA" w:rsidRDefault="009D3ACA" w:rsidP="009D3AC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P1. </w:t>
      </w:r>
      <w:r w:rsidRPr="00DD40EB">
        <w:rPr>
          <w:rFonts w:ascii="Arial" w:eastAsia="Calibri" w:hAnsi="Arial" w:cs="Arial"/>
          <w:sz w:val="24"/>
          <w:szCs w:val="24"/>
        </w:rPr>
        <w:t xml:space="preserve">Kolokwium </w:t>
      </w:r>
    </w:p>
    <w:p w:rsidR="009D3ACA" w:rsidRDefault="009D3ACA" w:rsidP="009D3AC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P2. Egzamin pisemny</w:t>
      </w:r>
    </w:p>
    <w:p w:rsidR="009D3ACA" w:rsidRDefault="009D3ACA" w:rsidP="009D3AC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D3ACA" w:rsidRDefault="009D3ACA" w:rsidP="009D3AC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9D3ACA" w:rsidTr="00A613B2">
        <w:tc>
          <w:tcPr>
            <w:tcW w:w="3285" w:type="pct"/>
            <w:vMerge w:val="restart"/>
          </w:tcPr>
          <w:p w:rsidR="009D3ACA" w:rsidRDefault="009D3AC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9D3ACA" w:rsidRDefault="009D3AC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9D3ACA" w:rsidRDefault="009D3AC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9D3ACA" w:rsidTr="00A613B2">
        <w:trPr>
          <w:trHeight w:val="108"/>
        </w:trPr>
        <w:tc>
          <w:tcPr>
            <w:tcW w:w="3285" w:type="pct"/>
            <w:vMerge/>
          </w:tcPr>
          <w:p w:rsidR="009D3ACA" w:rsidRDefault="009D3AC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9D3ACA" w:rsidRDefault="009D3AC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9D3ACA" w:rsidRDefault="009D3AC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9D3ACA" w:rsidTr="00A613B2">
        <w:tc>
          <w:tcPr>
            <w:tcW w:w="3285" w:type="pct"/>
          </w:tcPr>
          <w:p w:rsidR="009D3ACA" w:rsidRDefault="009D3AC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CA" w:rsidRDefault="009D3AC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CA" w:rsidRDefault="009D3AC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1,08</w:t>
            </w:r>
          </w:p>
        </w:tc>
      </w:tr>
      <w:tr w:rsidR="009D3ACA" w:rsidTr="00A613B2">
        <w:tc>
          <w:tcPr>
            <w:tcW w:w="3285" w:type="pct"/>
          </w:tcPr>
          <w:p w:rsidR="009D3ACA" w:rsidRDefault="009D3AC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ACA" w:rsidRPr="00B66FC8" w:rsidRDefault="009D3AC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ACA" w:rsidRPr="00B66FC8" w:rsidRDefault="009D3AC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66FC8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9D3ACA" w:rsidTr="00A613B2">
        <w:tc>
          <w:tcPr>
            <w:tcW w:w="3285" w:type="pct"/>
          </w:tcPr>
          <w:p w:rsidR="009D3ACA" w:rsidRDefault="009D3AC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ACA" w:rsidRPr="00B66FC8" w:rsidRDefault="009D3AC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ACA" w:rsidRPr="00B66FC8" w:rsidRDefault="009D3AC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66FC8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9D3ACA" w:rsidTr="00A613B2">
        <w:tc>
          <w:tcPr>
            <w:tcW w:w="3285" w:type="pct"/>
          </w:tcPr>
          <w:p w:rsidR="009D3ACA" w:rsidRDefault="009D3AC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ACA" w:rsidRPr="00B66FC8" w:rsidRDefault="009D3AC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66FC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ACA" w:rsidRPr="00B66FC8" w:rsidRDefault="009D3AC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66FC8">
              <w:rPr>
                <w:rFonts w:ascii="Arial" w:hAnsi="Arial" w:cs="Arial"/>
                <w:sz w:val="24"/>
                <w:szCs w:val="24"/>
              </w:rPr>
              <w:t>0,</w:t>
            </w: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</w:tr>
      <w:tr w:rsidR="009D3ACA" w:rsidTr="00A613B2">
        <w:tc>
          <w:tcPr>
            <w:tcW w:w="3285" w:type="pct"/>
          </w:tcPr>
          <w:p w:rsidR="009D3ACA" w:rsidRDefault="009D3AC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ACA" w:rsidRPr="00B66FC8" w:rsidRDefault="009D3AC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ACA" w:rsidRPr="00B66FC8" w:rsidRDefault="009D3AC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B66FC8">
              <w:rPr>
                <w:rFonts w:ascii="Arial" w:hAnsi="Arial" w:cs="Arial"/>
                <w:sz w:val="24"/>
                <w:szCs w:val="24"/>
              </w:rPr>
              <w:t>0,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  <w:tr w:rsidR="009D3ACA" w:rsidTr="00A613B2">
        <w:tc>
          <w:tcPr>
            <w:tcW w:w="3285" w:type="pct"/>
          </w:tcPr>
          <w:p w:rsidR="009D3ACA" w:rsidRDefault="009D3ACA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9D3ACA" w:rsidRPr="00B66FC8" w:rsidRDefault="009D3AC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B66FC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8" w:type="pct"/>
          </w:tcPr>
          <w:p w:rsidR="009D3ACA" w:rsidRPr="00B66FC8" w:rsidRDefault="009D3AC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B66FC8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9D3ACA" w:rsidTr="00A613B2">
        <w:tc>
          <w:tcPr>
            <w:tcW w:w="3285" w:type="pct"/>
          </w:tcPr>
          <w:p w:rsidR="009D3ACA" w:rsidRDefault="009D3ACA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9D3ACA" w:rsidRDefault="009D3ACA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DLA PRZEDMIOTU</w:t>
            </w:r>
          </w:p>
        </w:tc>
        <w:tc>
          <w:tcPr>
            <w:tcW w:w="897" w:type="pct"/>
          </w:tcPr>
          <w:p w:rsidR="009D3ACA" w:rsidRPr="00B66FC8" w:rsidRDefault="009D3AC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818" w:type="pct"/>
          </w:tcPr>
          <w:p w:rsidR="009D3ACA" w:rsidRPr="00B66FC8" w:rsidRDefault="009D3AC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</w:tbl>
    <w:p w:rsidR="009D3ACA" w:rsidRDefault="009D3ACA" w:rsidP="009D3ACA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9D3ACA" w:rsidRDefault="009D3ACA" w:rsidP="009D3AC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9D3ACA" w:rsidRDefault="009D3ACA" w:rsidP="009D3AC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9D3ACA" w:rsidRDefault="009D3ACA" w:rsidP="009D3AC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 w:rsidRPr="00D11992">
        <w:t xml:space="preserve"> </w:t>
      </w:r>
      <w:proofErr w:type="spellStart"/>
      <w:r w:rsidRPr="00D11992">
        <w:rPr>
          <w:rFonts w:ascii="Arial" w:eastAsia="Times New Roman" w:hAnsi="Arial" w:cs="Arial"/>
          <w:sz w:val="24"/>
          <w:szCs w:val="24"/>
        </w:rPr>
        <w:t>Musiałkiewicz</w:t>
      </w:r>
      <w:proofErr w:type="spellEnd"/>
      <w:r w:rsidRPr="00D11992">
        <w:rPr>
          <w:rFonts w:ascii="Arial" w:eastAsia="Times New Roman" w:hAnsi="Arial" w:cs="Arial"/>
          <w:sz w:val="24"/>
          <w:szCs w:val="24"/>
        </w:rPr>
        <w:t xml:space="preserve"> J.: Podejmowanie i prowadzenie działalności gospodarczej, Warszawa, Ekonomik 2016</w:t>
      </w:r>
    </w:p>
    <w:p w:rsidR="009D3ACA" w:rsidRDefault="009D3ACA" w:rsidP="009D3AC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Pr="00C205C0">
        <w:rPr>
          <w:rFonts w:ascii="Arial" w:eastAsia="Times New Roman" w:hAnsi="Arial" w:cs="Arial"/>
          <w:sz w:val="24"/>
          <w:szCs w:val="24"/>
        </w:rPr>
        <w:t xml:space="preserve">Gryko J. M., </w:t>
      </w:r>
      <w:proofErr w:type="spellStart"/>
      <w:r w:rsidRPr="00C205C0">
        <w:rPr>
          <w:rFonts w:ascii="Arial" w:eastAsia="Times New Roman" w:hAnsi="Arial" w:cs="Arial"/>
          <w:sz w:val="24"/>
          <w:szCs w:val="24"/>
        </w:rPr>
        <w:t>Kluzek</w:t>
      </w:r>
      <w:proofErr w:type="spellEnd"/>
      <w:r w:rsidRPr="00C205C0">
        <w:rPr>
          <w:rFonts w:ascii="Arial" w:eastAsia="Times New Roman" w:hAnsi="Arial" w:cs="Arial"/>
          <w:sz w:val="24"/>
          <w:szCs w:val="24"/>
        </w:rPr>
        <w:t xml:space="preserve"> M., Kubiak J., Nowaczyk T.: Planowanie finansowe w </w:t>
      </w:r>
      <w:r>
        <w:rPr>
          <w:rFonts w:ascii="Arial" w:eastAsia="Times New Roman" w:hAnsi="Arial" w:cs="Arial"/>
          <w:sz w:val="24"/>
          <w:szCs w:val="24"/>
        </w:rPr>
        <w:t>p</w:t>
      </w:r>
      <w:r w:rsidRPr="00C205C0">
        <w:rPr>
          <w:rFonts w:ascii="Arial" w:eastAsia="Times New Roman" w:hAnsi="Arial" w:cs="Arial"/>
          <w:sz w:val="24"/>
          <w:szCs w:val="24"/>
        </w:rPr>
        <w:t>rzedsiębiorstwie, Wydawnictwo UEP, Poznań 2020</w:t>
      </w:r>
    </w:p>
    <w:p w:rsidR="009D3ACA" w:rsidRDefault="009D3ACA" w:rsidP="009D3AC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D3ACA" w:rsidRDefault="009D3ACA" w:rsidP="009D3ACA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9D3ACA" w:rsidRDefault="009D3ACA" w:rsidP="009D3ACA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1.</w:t>
      </w:r>
      <w:r w:rsidRPr="00D11992">
        <w:t xml:space="preserve"> </w:t>
      </w:r>
      <w:r>
        <w:t xml:space="preserve"> </w:t>
      </w:r>
      <w:r w:rsidRPr="00D11992">
        <w:rPr>
          <w:rFonts w:ascii="Arial" w:eastAsia="Calibri" w:hAnsi="Arial" w:cs="Arial"/>
          <w:bCs/>
          <w:sz w:val="24"/>
          <w:szCs w:val="24"/>
        </w:rPr>
        <w:t>Chudzicki M. Wielgórka D. Nowoczesne zarządzanie finansami przedsiębiorstwa w erze przemysłu 4.0 Wyd. PTE 2018</w:t>
      </w:r>
    </w:p>
    <w:p w:rsidR="009D3ACA" w:rsidRDefault="009D3ACA" w:rsidP="009D3ACA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2.</w:t>
      </w:r>
      <w:r>
        <w:t xml:space="preserve"> </w:t>
      </w:r>
      <w:r w:rsidRPr="00D11992">
        <w:rPr>
          <w:rFonts w:ascii="Arial" w:eastAsia="Calibri" w:hAnsi="Arial" w:cs="Arial"/>
          <w:bCs/>
          <w:sz w:val="24"/>
          <w:szCs w:val="24"/>
        </w:rPr>
        <w:t>Budzik-</w:t>
      </w:r>
      <w:proofErr w:type="spellStart"/>
      <w:r w:rsidRPr="00D11992">
        <w:rPr>
          <w:rFonts w:ascii="Arial" w:eastAsia="Calibri" w:hAnsi="Arial" w:cs="Arial"/>
          <w:bCs/>
          <w:sz w:val="24"/>
          <w:szCs w:val="24"/>
        </w:rPr>
        <w:t>Nowodzińska</w:t>
      </w:r>
      <w:proofErr w:type="spellEnd"/>
      <w:r w:rsidRPr="00D11992">
        <w:rPr>
          <w:rFonts w:ascii="Arial" w:eastAsia="Calibri" w:hAnsi="Arial" w:cs="Arial"/>
          <w:bCs/>
          <w:sz w:val="24"/>
          <w:szCs w:val="24"/>
        </w:rPr>
        <w:t xml:space="preserve"> I. Decyzje inwestycyjne a zarządzanie przedsiębiorstwem. Kontekst rozwoju.  Wyd. Politechniki Częstochowskiej, Częstochowa 2021</w:t>
      </w:r>
    </w:p>
    <w:p w:rsidR="009D3ACA" w:rsidRPr="0071254B" w:rsidRDefault="009D3ACA" w:rsidP="009D3ACA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GB"/>
        </w:rPr>
      </w:pPr>
      <w:r w:rsidRPr="002E39B0">
        <w:rPr>
          <w:rFonts w:ascii="Arial" w:eastAsia="Calibri" w:hAnsi="Arial" w:cs="Arial"/>
          <w:bCs/>
          <w:sz w:val="24"/>
          <w:szCs w:val="24"/>
        </w:rPr>
        <w:t xml:space="preserve">3. </w:t>
      </w:r>
      <w:proofErr w:type="spellStart"/>
      <w:r w:rsidRPr="002E39B0">
        <w:rPr>
          <w:rFonts w:ascii="Arial" w:eastAsia="Calibri" w:hAnsi="Arial" w:cs="Arial"/>
          <w:bCs/>
          <w:sz w:val="24"/>
          <w:szCs w:val="24"/>
        </w:rPr>
        <w:t>Ehrhardt</w:t>
      </w:r>
      <w:proofErr w:type="spellEnd"/>
      <w:r w:rsidRPr="002E39B0">
        <w:rPr>
          <w:rFonts w:ascii="Arial" w:eastAsia="Calibri" w:hAnsi="Arial" w:cs="Arial"/>
          <w:bCs/>
          <w:sz w:val="24"/>
          <w:szCs w:val="24"/>
        </w:rPr>
        <w:t xml:space="preserve"> M. C.: Financial Management: </w:t>
      </w:r>
      <w:proofErr w:type="spellStart"/>
      <w:r w:rsidRPr="002E39B0">
        <w:rPr>
          <w:rFonts w:ascii="Arial" w:eastAsia="Calibri" w:hAnsi="Arial" w:cs="Arial"/>
          <w:bCs/>
          <w:sz w:val="24"/>
          <w:szCs w:val="24"/>
        </w:rPr>
        <w:t>Theory</w:t>
      </w:r>
      <w:proofErr w:type="spellEnd"/>
      <w:r w:rsidRPr="002E39B0">
        <w:rPr>
          <w:rFonts w:ascii="Arial" w:eastAsia="Calibri" w:hAnsi="Arial" w:cs="Arial"/>
          <w:bCs/>
          <w:sz w:val="24"/>
          <w:szCs w:val="24"/>
        </w:rPr>
        <w:t xml:space="preserve"> and </w:t>
      </w:r>
      <w:proofErr w:type="spellStart"/>
      <w:r w:rsidRPr="002E39B0">
        <w:rPr>
          <w:rFonts w:ascii="Arial" w:eastAsia="Calibri" w:hAnsi="Arial" w:cs="Arial"/>
          <w:bCs/>
          <w:sz w:val="24"/>
          <w:szCs w:val="24"/>
        </w:rPr>
        <w:t>Practice</w:t>
      </w:r>
      <w:proofErr w:type="spellEnd"/>
      <w:r w:rsidRPr="002E39B0">
        <w:rPr>
          <w:rFonts w:ascii="Arial" w:eastAsia="Calibri" w:hAnsi="Arial" w:cs="Arial"/>
          <w:bCs/>
          <w:sz w:val="24"/>
          <w:szCs w:val="24"/>
        </w:rPr>
        <w:t xml:space="preserve">. </w:t>
      </w:r>
      <w:r w:rsidRPr="0071254B">
        <w:rPr>
          <w:rFonts w:ascii="Arial" w:eastAsia="Calibri" w:hAnsi="Arial" w:cs="Arial"/>
          <w:bCs/>
          <w:sz w:val="24"/>
          <w:szCs w:val="24"/>
          <w:lang w:val="en-GB"/>
        </w:rPr>
        <w:t>Cengage Learning, 2023</w:t>
      </w:r>
    </w:p>
    <w:p w:rsidR="009D3ACA" w:rsidRPr="0071254B" w:rsidRDefault="009D3ACA" w:rsidP="009D3ACA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GB"/>
        </w:rPr>
      </w:pPr>
      <w:r w:rsidRPr="0071254B">
        <w:rPr>
          <w:rFonts w:ascii="Arial" w:eastAsia="Calibri" w:hAnsi="Arial" w:cs="Arial"/>
          <w:bCs/>
          <w:sz w:val="24"/>
          <w:szCs w:val="24"/>
          <w:lang w:val="en-GB"/>
        </w:rPr>
        <w:t>4. www.mf.gov.pl; www.zus.pl; www.ceidg.gov.pl; www.krs.gov.pl; www.gofin.pl</w:t>
      </w:r>
    </w:p>
    <w:p w:rsidR="009D3ACA" w:rsidRPr="0071254B" w:rsidRDefault="009D3ACA" w:rsidP="009D3AC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:rsidR="009D3ACA" w:rsidRDefault="009D3ACA" w:rsidP="009D3AC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9D3ACA" w:rsidRDefault="009D3ACA" w:rsidP="009D3ACA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D11992">
        <w:t xml:space="preserve"> </w:t>
      </w:r>
      <w:r w:rsidRPr="00D11992">
        <w:rPr>
          <w:rFonts w:ascii="Arial" w:eastAsia="Times New Roman" w:hAnsi="Arial" w:cs="Arial"/>
          <w:sz w:val="24"/>
          <w:szCs w:val="24"/>
          <w:lang w:eastAsia="pl-PL"/>
        </w:rPr>
        <w:t>dr inż. Dariusz Wielgórka - dariusz.wielgorka@pcz.pl</w:t>
      </w:r>
    </w:p>
    <w:p w:rsidR="009D3ACA" w:rsidRDefault="009D3ACA" w:rsidP="009D3ACA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D11992">
        <w:t xml:space="preserve"> </w:t>
      </w:r>
      <w:r w:rsidRPr="00D11992">
        <w:rPr>
          <w:rFonts w:ascii="Arial" w:hAnsi="Arial" w:cs="Arial"/>
          <w:sz w:val="24"/>
          <w:szCs w:val="24"/>
        </w:rPr>
        <w:t xml:space="preserve">dr </w:t>
      </w:r>
      <w:r w:rsidRPr="00D11992">
        <w:rPr>
          <w:rFonts w:ascii="Arial" w:eastAsia="Times New Roman" w:hAnsi="Arial" w:cs="Arial"/>
          <w:sz w:val="24"/>
          <w:szCs w:val="24"/>
          <w:lang w:eastAsia="pl-PL"/>
        </w:rPr>
        <w:t>Iwetta Budzik-</w:t>
      </w:r>
      <w:proofErr w:type="spellStart"/>
      <w:r w:rsidRPr="00D11992">
        <w:rPr>
          <w:rFonts w:ascii="Arial" w:eastAsia="Times New Roman" w:hAnsi="Arial" w:cs="Arial"/>
          <w:sz w:val="24"/>
          <w:szCs w:val="24"/>
          <w:lang w:eastAsia="pl-PL"/>
        </w:rPr>
        <w:t>Nowodzińska</w:t>
      </w:r>
      <w:proofErr w:type="spellEnd"/>
      <w:r w:rsidRPr="00D11992">
        <w:rPr>
          <w:rFonts w:ascii="Arial" w:eastAsia="Times New Roman" w:hAnsi="Arial" w:cs="Arial"/>
          <w:sz w:val="24"/>
          <w:szCs w:val="24"/>
          <w:lang w:eastAsia="pl-PL"/>
        </w:rPr>
        <w:t xml:space="preserve"> - i.budzik-nowodzinska@pcz.pl</w:t>
      </w:r>
    </w:p>
    <w:p w:rsidR="009D3ACA" w:rsidRDefault="009D3ACA" w:rsidP="009D3ACA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D3ACA" w:rsidRDefault="009D3ACA" w:rsidP="009D3ACA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1985"/>
        <w:gridCol w:w="1497"/>
        <w:gridCol w:w="1642"/>
        <w:gridCol w:w="1642"/>
        <w:gridCol w:w="1207"/>
      </w:tblGrid>
      <w:tr w:rsidR="009D3ACA" w:rsidTr="00A613B2">
        <w:tc>
          <w:tcPr>
            <w:tcW w:w="578" w:type="pct"/>
            <w:shd w:val="clear" w:color="auto" w:fill="auto"/>
          </w:tcPr>
          <w:p w:rsidR="009D3ACA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9D3ACA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38" w:type="pct"/>
            <w:shd w:val="clear" w:color="auto" w:fill="auto"/>
          </w:tcPr>
          <w:p w:rsidR="009D3ACA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9D3ACA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9D3ACA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9D3ACA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9D3ACA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9D3ACA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9D3ACA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641" w:type="pct"/>
            <w:shd w:val="clear" w:color="auto" w:fill="auto"/>
          </w:tcPr>
          <w:p w:rsidR="009D3ACA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9D3ACA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9D3ACA" w:rsidTr="00A613B2">
        <w:tc>
          <w:tcPr>
            <w:tcW w:w="578" w:type="pct"/>
            <w:shd w:val="clear" w:color="auto" w:fill="auto"/>
          </w:tcPr>
          <w:p w:rsidR="009D3ACA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38" w:type="pct"/>
            <w:shd w:val="clear" w:color="auto" w:fill="auto"/>
          </w:tcPr>
          <w:p w:rsidR="009D3ACA" w:rsidRPr="0071254B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254B">
              <w:rPr>
                <w:rFonts w:ascii="Arial" w:hAnsi="Arial" w:cs="Arial"/>
                <w:sz w:val="24"/>
                <w:szCs w:val="24"/>
              </w:rPr>
              <w:t xml:space="preserve">K_W01, K_W05, </w:t>
            </w:r>
          </w:p>
        </w:tc>
        <w:tc>
          <w:tcPr>
            <w:tcW w:w="796" w:type="pct"/>
            <w:shd w:val="clear" w:color="auto" w:fill="auto"/>
          </w:tcPr>
          <w:p w:rsidR="009D3ACA" w:rsidRPr="0071254B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254B">
              <w:rPr>
                <w:rFonts w:ascii="Arial" w:hAnsi="Arial" w:cs="Arial"/>
                <w:sz w:val="24"/>
                <w:szCs w:val="24"/>
              </w:rPr>
              <w:t>C1</w:t>
            </w:r>
          </w:p>
        </w:tc>
        <w:tc>
          <w:tcPr>
            <w:tcW w:w="873" w:type="pct"/>
            <w:shd w:val="clear" w:color="auto" w:fill="auto"/>
          </w:tcPr>
          <w:p w:rsidR="009D3ACA" w:rsidRPr="0071254B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254B">
              <w:rPr>
                <w:rFonts w:ascii="Arial" w:hAnsi="Arial" w:cs="Arial"/>
                <w:sz w:val="24"/>
                <w:szCs w:val="24"/>
              </w:rPr>
              <w:t>W1, C1</w:t>
            </w:r>
          </w:p>
        </w:tc>
        <w:tc>
          <w:tcPr>
            <w:tcW w:w="873" w:type="pct"/>
            <w:shd w:val="clear" w:color="auto" w:fill="auto"/>
          </w:tcPr>
          <w:p w:rsidR="009D3ACA" w:rsidRPr="0071254B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641" w:type="pct"/>
            <w:shd w:val="clear" w:color="auto" w:fill="auto"/>
          </w:tcPr>
          <w:p w:rsidR="009D3ACA" w:rsidRPr="0071254B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F1,P1,P2</w:t>
            </w:r>
          </w:p>
        </w:tc>
      </w:tr>
      <w:tr w:rsidR="009D3ACA" w:rsidTr="00A613B2">
        <w:tc>
          <w:tcPr>
            <w:tcW w:w="578" w:type="pct"/>
            <w:shd w:val="clear" w:color="auto" w:fill="auto"/>
          </w:tcPr>
          <w:p w:rsidR="009D3ACA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38" w:type="pct"/>
            <w:shd w:val="clear" w:color="auto" w:fill="auto"/>
          </w:tcPr>
          <w:p w:rsidR="009D3ACA" w:rsidRPr="0071254B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254B">
              <w:rPr>
                <w:rFonts w:ascii="Arial" w:hAnsi="Arial" w:cs="Arial"/>
                <w:sz w:val="24"/>
                <w:szCs w:val="24"/>
              </w:rPr>
              <w:t>K_W10, K_W07</w:t>
            </w:r>
          </w:p>
        </w:tc>
        <w:tc>
          <w:tcPr>
            <w:tcW w:w="796" w:type="pct"/>
            <w:shd w:val="clear" w:color="auto" w:fill="auto"/>
          </w:tcPr>
          <w:p w:rsidR="009D3ACA" w:rsidRPr="0071254B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254B">
              <w:rPr>
                <w:rFonts w:ascii="Arial" w:hAnsi="Arial" w:cs="Arial"/>
                <w:sz w:val="24"/>
                <w:szCs w:val="24"/>
              </w:rPr>
              <w:t>C1</w:t>
            </w:r>
          </w:p>
        </w:tc>
        <w:tc>
          <w:tcPr>
            <w:tcW w:w="873" w:type="pct"/>
            <w:shd w:val="clear" w:color="auto" w:fill="auto"/>
          </w:tcPr>
          <w:p w:rsidR="009D3ACA" w:rsidRPr="0071254B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254B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1254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254B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73" w:type="pct"/>
            <w:shd w:val="clear" w:color="auto" w:fill="auto"/>
          </w:tcPr>
          <w:p w:rsidR="009D3ACA" w:rsidRPr="0071254B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641" w:type="pct"/>
            <w:shd w:val="clear" w:color="auto" w:fill="auto"/>
          </w:tcPr>
          <w:p w:rsidR="009D3ACA" w:rsidRPr="0071254B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F1,P1,P2</w:t>
            </w:r>
          </w:p>
        </w:tc>
      </w:tr>
      <w:tr w:rsidR="009D3ACA" w:rsidTr="00A613B2">
        <w:tc>
          <w:tcPr>
            <w:tcW w:w="578" w:type="pct"/>
            <w:shd w:val="clear" w:color="auto" w:fill="auto"/>
          </w:tcPr>
          <w:p w:rsidR="009D3ACA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38" w:type="pct"/>
            <w:shd w:val="clear" w:color="auto" w:fill="auto"/>
          </w:tcPr>
          <w:p w:rsidR="009D3ACA" w:rsidRPr="0071254B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254B">
              <w:rPr>
                <w:rFonts w:ascii="Arial" w:hAnsi="Arial" w:cs="Arial"/>
                <w:sz w:val="24"/>
                <w:szCs w:val="24"/>
              </w:rPr>
              <w:t>K_W11, K_W07, K_U02, K_U10, K_K01</w:t>
            </w:r>
          </w:p>
        </w:tc>
        <w:tc>
          <w:tcPr>
            <w:tcW w:w="796" w:type="pct"/>
            <w:shd w:val="clear" w:color="auto" w:fill="auto"/>
          </w:tcPr>
          <w:p w:rsidR="009D3ACA" w:rsidRPr="0071254B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254B">
              <w:rPr>
                <w:rFonts w:ascii="Arial" w:hAnsi="Arial" w:cs="Arial"/>
                <w:sz w:val="24"/>
                <w:szCs w:val="24"/>
              </w:rPr>
              <w:t>C2</w:t>
            </w:r>
          </w:p>
        </w:tc>
        <w:tc>
          <w:tcPr>
            <w:tcW w:w="873" w:type="pct"/>
            <w:shd w:val="clear" w:color="auto" w:fill="auto"/>
          </w:tcPr>
          <w:p w:rsidR="009D3ACA" w:rsidRPr="0071254B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254B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71254B">
              <w:rPr>
                <w:rFonts w:ascii="Arial" w:hAnsi="Arial" w:cs="Arial"/>
                <w:sz w:val="24"/>
                <w:szCs w:val="24"/>
              </w:rPr>
              <w:t>, C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71254B">
              <w:rPr>
                <w:rFonts w:ascii="Arial" w:hAnsi="Arial" w:cs="Arial"/>
                <w:sz w:val="24"/>
                <w:szCs w:val="24"/>
              </w:rPr>
              <w:t>-C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73" w:type="pct"/>
            <w:shd w:val="clear" w:color="auto" w:fill="auto"/>
          </w:tcPr>
          <w:p w:rsidR="009D3ACA" w:rsidRPr="0071254B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641" w:type="pct"/>
            <w:shd w:val="clear" w:color="auto" w:fill="auto"/>
          </w:tcPr>
          <w:p w:rsidR="009D3ACA" w:rsidRPr="0071254B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F1,P1,P2</w:t>
            </w:r>
          </w:p>
        </w:tc>
      </w:tr>
      <w:tr w:rsidR="009D3ACA" w:rsidTr="00A613B2">
        <w:tc>
          <w:tcPr>
            <w:tcW w:w="578" w:type="pct"/>
            <w:shd w:val="clear" w:color="auto" w:fill="auto"/>
          </w:tcPr>
          <w:p w:rsidR="009D3ACA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4</w:t>
            </w:r>
          </w:p>
        </w:tc>
        <w:tc>
          <w:tcPr>
            <w:tcW w:w="1238" w:type="pct"/>
            <w:shd w:val="clear" w:color="auto" w:fill="auto"/>
          </w:tcPr>
          <w:p w:rsidR="009D3ACA" w:rsidRPr="0071254B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254B">
              <w:rPr>
                <w:rFonts w:ascii="Arial" w:hAnsi="Arial" w:cs="Arial"/>
                <w:sz w:val="24"/>
                <w:szCs w:val="24"/>
              </w:rPr>
              <w:t xml:space="preserve">K_W11, </w:t>
            </w:r>
            <w:r w:rsidRPr="0071254B">
              <w:rPr>
                <w:rFonts w:ascii="Arial" w:hAnsi="Arial" w:cs="Arial"/>
                <w:sz w:val="24"/>
                <w:szCs w:val="24"/>
              </w:rPr>
              <w:lastRenderedPageBreak/>
              <w:t>K_W07, K_U01, K_K01</w:t>
            </w:r>
          </w:p>
        </w:tc>
        <w:tc>
          <w:tcPr>
            <w:tcW w:w="796" w:type="pct"/>
            <w:shd w:val="clear" w:color="auto" w:fill="auto"/>
          </w:tcPr>
          <w:p w:rsidR="009D3ACA" w:rsidRPr="0071254B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254B">
              <w:rPr>
                <w:rFonts w:ascii="Arial" w:hAnsi="Arial" w:cs="Arial"/>
                <w:sz w:val="24"/>
                <w:szCs w:val="24"/>
              </w:rPr>
              <w:lastRenderedPageBreak/>
              <w:t>C2</w:t>
            </w:r>
          </w:p>
        </w:tc>
        <w:tc>
          <w:tcPr>
            <w:tcW w:w="873" w:type="pct"/>
            <w:shd w:val="clear" w:color="auto" w:fill="auto"/>
          </w:tcPr>
          <w:p w:rsidR="009D3ACA" w:rsidRPr="0071254B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254B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1254B">
              <w:rPr>
                <w:rFonts w:ascii="Arial" w:hAnsi="Arial" w:cs="Arial"/>
                <w:sz w:val="24"/>
                <w:szCs w:val="24"/>
              </w:rPr>
              <w:t>, C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73" w:type="pct"/>
            <w:shd w:val="clear" w:color="auto" w:fill="auto"/>
          </w:tcPr>
          <w:p w:rsidR="009D3ACA" w:rsidRPr="0071254B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641" w:type="pct"/>
            <w:shd w:val="clear" w:color="auto" w:fill="auto"/>
          </w:tcPr>
          <w:p w:rsidR="009D3ACA" w:rsidRPr="0071254B" w:rsidRDefault="009D3ACA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F1,P1,P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</w:t>
            </w:r>
          </w:p>
        </w:tc>
      </w:tr>
    </w:tbl>
    <w:p w:rsidR="009D3ACA" w:rsidRDefault="009D3ACA" w:rsidP="009D3ACA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9D3ACA" w:rsidRDefault="009D3ACA" w:rsidP="009D3ACA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9D3ACA" w:rsidRDefault="009D3ACA" w:rsidP="009D3AC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9D3ACA" w:rsidTr="00A613B2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9D3ACA" w:rsidRDefault="009D3ACA" w:rsidP="00A613B2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9D3ACA" w:rsidRDefault="009D3AC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9D3ACA" w:rsidRDefault="009D3AC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9D3ACA" w:rsidRDefault="009D3AC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9D3ACA" w:rsidRDefault="009D3ACA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9D3ACA" w:rsidTr="00A613B2">
        <w:trPr>
          <w:trHeight w:hRule="exact" w:val="3845"/>
        </w:trPr>
        <w:tc>
          <w:tcPr>
            <w:tcW w:w="521" w:type="pct"/>
            <w:shd w:val="clear" w:color="auto" w:fill="FFFFFF"/>
          </w:tcPr>
          <w:p w:rsidR="009D3ACA" w:rsidRDefault="009D3ACA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shd w:val="clear" w:color="auto" w:fill="FFFFFF"/>
          </w:tcPr>
          <w:p w:rsidR="009D3ACA" w:rsidRPr="0003188E" w:rsidRDefault="009D3AC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3188E">
              <w:rPr>
                <w:rFonts w:ascii="Arial" w:hAnsi="Arial" w:cs="Arial"/>
                <w:sz w:val="24"/>
                <w:szCs w:val="24"/>
              </w:rPr>
              <w:t xml:space="preserve">Student nie potrafi zdefiniować podstawowych zasad prowadzenia działalności. </w:t>
            </w:r>
          </w:p>
        </w:tc>
        <w:tc>
          <w:tcPr>
            <w:tcW w:w="1046" w:type="pct"/>
            <w:shd w:val="clear" w:color="auto" w:fill="FFFFFF"/>
          </w:tcPr>
          <w:p w:rsidR="009D3ACA" w:rsidRPr="0003188E" w:rsidRDefault="009D3AC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3188E">
              <w:rPr>
                <w:rFonts w:ascii="Arial" w:hAnsi="Arial" w:cs="Arial"/>
                <w:sz w:val="24"/>
                <w:szCs w:val="24"/>
              </w:rPr>
              <w:t>Student charakteryzuje  podstawowe zasady prowadzenia działalności.</w:t>
            </w:r>
          </w:p>
        </w:tc>
        <w:tc>
          <w:tcPr>
            <w:tcW w:w="1120" w:type="pct"/>
            <w:shd w:val="clear" w:color="auto" w:fill="FFFFFF"/>
          </w:tcPr>
          <w:p w:rsidR="009D3ACA" w:rsidRPr="0003188E" w:rsidRDefault="009D3AC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3188E">
              <w:rPr>
                <w:rFonts w:ascii="Arial" w:hAnsi="Arial" w:cs="Arial"/>
                <w:sz w:val="24"/>
                <w:szCs w:val="24"/>
              </w:rPr>
              <w:t>Student  charakteryzuje  podstawowe zasady prowadzenia działalności na tle nauk o zarządzaniu.</w:t>
            </w:r>
          </w:p>
        </w:tc>
        <w:tc>
          <w:tcPr>
            <w:tcW w:w="1267" w:type="pct"/>
            <w:shd w:val="clear" w:color="auto" w:fill="FFFFFF"/>
          </w:tcPr>
          <w:p w:rsidR="009D3ACA" w:rsidRPr="0003188E" w:rsidRDefault="009D3AC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3188E">
              <w:rPr>
                <w:rFonts w:ascii="Arial" w:hAnsi="Arial" w:cs="Arial"/>
                <w:sz w:val="24"/>
                <w:szCs w:val="24"/>
              </w:rPr>
              <w:t xml:space="preserve">Student posiada ugruntowaną wiedzę o przedsiębiorcach oraz zasadach podejmowania i prowadzenia działalności gospodarczej. </w:t>
            </w:r>
          </w:p>
        </w:tc>
      </w:tr>
      <w:tr w:rsidR="009D3ACA" w:rsidTr="00A613B2">
        <w:trPr>
          <w:trHeight w:hRule="exact" w:val="5531"/>
        </w:trPr>
        <w:tc>
          <w:tcPr>
            <w:tcW w:w="521" w:type="pct"/>
            <w:shd w:val="clear" w:color="auto" w:fill="FFFFFF"/>
          </w:tcPr>
          <w:p w:rsidR="009D3ACA" w:rsidRDefault="009D3ACA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shd w:val="clear" w:color="auto" w:fill="FFFFFF"/>
          </w:tcPr>
          <w:p w:rsidR="009D3ACA" w:rsidRPr="0003188E" w:rsidRDefault="009D3AC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3188E">
              <w:rPr>
                <w:rFonts w:ascii="Arial" w:hAnsi="Arial" w:cs="Arial"/>
                <w:sz w:val="24"/>
                <w:szCs w:val="24"/>
              </w:rPr>
              <w:t>Student nie potrafi  wymienić i scharakteryzować form prowadzenia działalności gospodarczej oraz aspektów publiczno-prawnych prowadzenia działalności.</w:t>
            </w:r>
          </w:p>
        </w:tc>
        <w:tc>
          <w:tcPr>
            <w:tcW w:w="1046" w:type="pct"/>
            <w:shd w:val="clear" w:color="auto" w:fill="FFFFFF"/>
          </w:tcPr>
          <w:p w:rsidR="009D3ACA" w:rsidRPr="0003188E" w:rsidRDefault="009D3AC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3188E">
              <w:rPr>
                <w:rFonts w:ascii="Arial" w:hAnsi="Arial" w:cs="Arial"/>
                <w:sz w:val="24"/>
                <w:szCs w:val="24"/>
              </w:rPr>
              <w:t>Student posiada podstawową  wiedzę na temat  form prowadzenia działalności gospodarczej oraz aspektów publiczno-prawnych prowadzenia działalności.</w:t>
            </w:r>
          </w:p>
        </w:tc>
        <w:tc>
          <w:tcPr>
            <w:tcW w:w="1120" w:type="pct"/>
            <w:shd w:val="clear" w:color="auto" w:fill="FFFFFF"/>
          </w:tcPr>
          <w:p w:rsidR="009D3ACA" w:rsidRPr="0003188E" w:rsidRDefault="009D3AC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3188E">
              <w:rPr>
                <w:rFonts w:ascii="Arial" w:hAnsi="Arial" w:cs="Arial"/>
                <w:sz w:val="24"/>
                <w:szCs w:val="24"/>
              </w:rPr>
              <w:t>Student posiada ugruntowaną  wiedzę na temat  form prowadzenia działalności gospodarczej oraz aspektów publiczno-prawnych prowadzenia działalności.</w:t>
            </w:r>
          </w:p>
        </w:tc>
        <w:tc>
          <w:tcPr>
            <w:tcW w:w="1267" w:type="pct"/>
            <w:shd w:val="clear" w:color="auto" w:fill="FFFFFF"/>
          </w:tcPr>
          <w:p w:rsidR="009D3ACA" w:rsidRPr="0003188E" w:rsidRDefault="009D3AC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3188E">
              <w:rPr>
                <w:rFonts w:ascii="Arial" w:hAnsi="Arial" w:cs="Arial"/>
                <w:sz w:val="24"/>
                <w:szCs w:val="24"/>
              </w:rPr>
              <w:t>Student posiada ugruntowaną  wiedzę na temat wszystkich typów struktur organizacyjnych przedsiębiorstw, zna ich charakterystyki oraz publiczno-prawne.</w:t>
            </w:r>
          </w:p>
        </w:tc>
      </w:tr>
      <w:tr w:rsidR="009D3ACA" w:rsidTr="00A613B2">
        <w:trPr>
          <w:trHeight w:hRule="exact" w:val="4545"/>
        </w:trPr>
        <w:tc>
          <w:tcPr>
            <w:tcW w:w="521" w:type="pct"/>
            <w:shd w:val="clear" w:color="auto" w:fill="FFFFFF"/>
          </w:tcPr>
          <w:p w:rsidR="009D3ACA" w:rsidRDefault="009D3ACA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046" w:type="pct"/>
            <w:shd w:val="clear" w:color="auto" w:fill="FFFFFF"/>
          </w:tcPr>
          <w:p w:rsidR="009D3ACA" w:rsidRPr="0003188E" w:rsidRDefault="009D3AC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3188E">
              <w:rPr>
                <w:rFonts w:ascii="Arial" w:hAnsi="Arial" w:cs="Arial"/>
                <w:sz w:val="24"/>
                <w:szCs w:val="24"/>
              </w:rPr>
              <w:t>Nie zna żadnych  metod i technik rozwiązywania problemów w działalności gospodarczej.</w:t>
            </w:r>
          </w:p>
        </w:tc>
        <w:tc>
          <w:tcPr>
            <w:tcW w:w="1046" w:type="pct"/>
            <w:shd w:val="clear" w:color="auto" w:fill="FFFFFF"/>
          </w:tcPr>
          <w:p w:rsidR="009D3ACA" w:rsidRPr="0003188E" w:rsidRDefault="009D3AC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3188E">
              <w:rPr>
                <w:rFonts w:ascii="Arial" w:hAnsi="Arial" w:cs="Arial"/>
                <w:sz w:val="24"/>
                <w:szCs w:val="24"/>
              </w:rPr>
              <w:t>Wymienia  podstawowe metody i techniki rozwiązywania problemów w działalności gospodarczej, ale nie potrafi dokonać żadnych obliczeń.</w:t>
            </w:r>
          </w:p>
        </w:tc>
        <w:tc>
          <w:tcPr>
            <w:tcW w:w="1120" w:type="pct"/>
            <w:shd w:val="clear" w:color="auto" w:fill="FFFFFF"/>
          </w:tcPr>
          <w:p w:rsidR="009D3ACA" w:rsidRPr="0003188E" w:rsidRDefault="009D3AC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3188E">
              <w:rPr>
                <w:rFonts w:ascii="Arial" w:hAnsi="Arial" w:cs="Arial"/>
                <w:sz w:val="24"/>
                <w:szCs w:val="24"/>
              </w:rPr>
              <w:t>Potrafi  wykorzystać w praktyce podstawowe metody i techniki rozwiązywania problemów w działalności gospodarczej z pomocą wykładowcy</w:t>
            </w:r>
          </w:p>
        </w:tc>
        <w:tc>
          <w:tcPr>
            <w:tcW w:w="1267" w:type="pct"/>
            <w:shd w:val="clear" w:color="auto" w:fill="FFFFFF"/>
          </w:tcPr>
          <w:p w:rsidR="009D3ACA" w:rsidRPr="0003188E" w:rsidRDefault="009D3AC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3188E">
              <w:rPr>
                <w:rFonts w:ascii="Arial" w:hAnsi="Arial" w:cs="Arial"/>
                <w:sz w:val="24"/>
                <w:szCs w:val="24"/>
              </w:rPr>
              <w:t>Potrafi wykorzystać w praktyce podstawowe metody i techniki rozwiązywania problemów w działalności gospodarczej. Interpretuje samodzielnie wyniki obliczeń.</w:t>
            </w:r>
          </w:p>
        </w:tc>
      </w:tr>
      <w:tr w:rsidR="009D3ACA" w:rsidTr="00A613B2">
        <w:trPr>
          <w:trHeight w:hRule="exact" w:val="6236"/>
        </w:trPr>
        <w:tc>
          <w:tcPr>
            <w:tcW w:w="521" w:type="pct"/>
            <w:shd w:val="clear" w:color="auto" w:fill="FFFFFF"/>
          </w:tcPr>
          <w:p w:rsidR="009D3ACA" w:rsidRDefault="009D3ACA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shd w:val="clear" w:color="auto" w:fill="FFFFFF"/>
          </w:tcPr>
          <w:p w:rsidR="009D3ACA" w:rsidRPr="00C21553" w:rsidRDefault="009D3AC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21553">
              <w:rPr>
                <w:rFonts w:ascii="Arial" w:hAnsi="Arial" w:cs="Arial"/>
                <w:sz w:val="24"/>
                <w:szCs w:val="24"/>
              </w:rPr>
              <w:t>Student nie  wykazuje się umiejętnością praktycznych wyliczeń w zakresie efektywności źródeł finansowania, opłacalności projektu biznesowego.</w:t>
            </w:r>
          </w:p>
        </w:tc>
        <w:tc>
          <w:tcPr>
            <w:tcW w:w="1046" w:type="pct"/>
            <w:shd w:val="clear" w:color="auto" w:fill="FFFFFF"/>
          </w:tcPr>
          <w:p w:rsidR="009D3ACA" w:rsidRPr="00C21553" w:rsidRDefault="009D3AC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21553">
              <w:rPr>
                <w:rFonts w:ascii="Arial" w:hAnsi="Arial" w:cs="Arial"/>
                <w:sz w:val="24"/>
                <w:szCs w:val="24"/>
              </w:rPr>
              <w:t>Student wykazuje się znajomością w zakresie podstawowym  umiejętności praktycznych wyliczeń w zakresie efektywności źródeł finansowania oraz opłacalności projektu biznesowego.</w:t>
            </w:r>
          </w:p>
        </w:tc>
        <w:tc>
          <w:tcPr>
            <w:tcW w:w="1120" w:type="pct"/>
            <w:shd w:val="clear" w:color="auto" w:fill="FFFFFF"/>
          </w:tcPr>
          <w:p w:rsidR="009D3ACA" w:rsidRPr="00C21553" w:rsidRDefault="009D3AC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21553">
              <w:rPr>
                <w:rFonts w:ascii="Arial" w:hAnsi="Arial" w:cs="Arial"/>
                <w:sz w:val="24"/>
                <w:szCs w:val="24"/>
              </w:rPr>
              <w:t>Student wykazuje się ugruntowaną znajomością w zakresie  umiejętności praktycznych wyliczeń w zakresie efektywności źródeł finansowania oraz opłacalności projektu biznesowego.</w:t>
            </w:r>
          </w:p>
        </w:tc>
        <w:tc>
          <w:tcPr>
            <w:tcW w:w="1267" w:type="pct"/>
            <w:shd w:val="clear" w:color="auto" w:fill="FFFFFF"/>
          </w:tcPr>
          <w:p w:rsidR="009D3ACA" w:rsidRPr="00C21553" w:rsidRDefault="009D3ACA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21553">
              <w:rPr>
                <w:rFonts w:ascii="Arial" w:hAnsi="Arial" w:cs="Arial"/>
                <w:sz w:val="24"/>
                <w:szCs w:val="24"/>
              </w:rPr>
              <w:t>Student wykazuje się ugruntowaną znajomością w zakresie  umiejętności praktycznych wyliczeń w zakresie efektywności źródeł finansowania oraz opłacalności projektu biznesowego. Potrafi samodzielnie  stosować metody w praktyce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9D3ACA" w:rsidRDefault="009D3ACA" w:rsidP="009D3ACA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9D3ACA" w:rsidRDefault="009D3ACA" w:rsidP="009D3AC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D3ACA" w:rsidRDefault="009D3ACA" w:rsidP="009D3ACA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9D3ACA" w:rsidRDefault="009D3ACA" w:rsidP="009D3ACA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9D3ACA" w:rsidRDefault="009D3ACA" w:rsidP="009D3ACA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Informacje na temat miejsca odbywania się zajęć - Informacje znajdują się na stronie internetowej Wydziału Zarządzania oraz w systemie USOS. </w:t>
      </w:r>
    </w:p>
    <w:p w:rsidR="009D3ACA" w:rsidRDefault="009D3ACA" w:rsidP="009D3ACA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9D3ACA" w:rsidRDefault="009D3ACA" w:rsidP="009D3AC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9D3ACA" w:rsidRDefault="009D3ACA" w:rsidP="009D3AC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90809"/>
    <w:multiLevelType w:val="hybridMultilevel"/>
    <w:tmpl w:val="FE70D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CA"/>
    <w:rsid w:val="00662216"/>
    <w:rsid w:val="009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44909-F89A-4981-8C76-3CF3570D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A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D3ACA"/>
    <w:pPr>
      <w:spacing w:line="25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9D3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1185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2025-08-22T09:33:00Z</dcterms:created>
  <dcterms:modified xsi:type="dcterms:W3CDTF">2025-08-22T09:33:00Z</dcterms:modified>
</cp:coreProperties>
</file>