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C73" w:rsidRPr="00CB3132" w:rsidRDefault="00362C73" w:rsidP="00CB3132">
      <w:pPr>
        <w:shd w:val="clear" w:color="auto" w:fill="FDFDFD"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pl-PL"/>
        </w:rPr>
      </w:pPr>
      <w:bookmarkStart w:id="0" w:name="_GoBack"/>
      <w:bookmarkEnd w:id="0"/>
      <w:r w:rsidRPr="00CB3132"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pl-PL"/>
        </w:rPr>
        <w:t>Towarowa Gra Giełdowa</w:t>
      </w:r>
    </w:p>
    <w:p w:rsidR="00362C73" w:rsidRPr="00362C73" w:rsidRDefault="00362C73" w:rsidP="00362C73">
      <w:pPr>
        <w:shd w:val="clear" w:color="auto" w:fill="FDFDF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</w:pPr>
      <w:r w:rsidRPr="00362C73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TGG to edukacyjna symulacja inwestowania w surowce rolne, oparta na rzeczywistych mechanizmach rynkowych i aktualnych notowaniach. Uczestnicy operują wirtualnym kapitałem, analizują zmienność cen, podejmują decyzje inwestycyjne oraz zarządzają ryzykiem w warunkach dynamicznego rynku.</w:t>
      </w:r>
    </w:p>
    <w:p w:rsidR="00362C73" w:rsidRPr="00362C73" w:rsidRDefault="00362C73" w:rsidP="00362C73">
      <w:pPr>
        <w:shd w:val="clear" w:color="auto" w:fill="FDFDF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</w:pPr>
      <w:r w:rsidRPr="00362C73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W projekcie mogą uczestniczyć osoby do 26. roku życia, w tym studenci uczelni wyższych. Studenci mogą brać udział:</w:t>
      </w:r>
    </w:p>
    <w:p w:rsidR="00362C73" w:rsidRPr="00362C73" w:rsidRDefault="00362C73" w:rsidP="00362C73">
      <w:pPr>
        <w:numPr>
          <w:ilvl w:val="0"/>
          <w:numId w:val="6"/>
        </w:numPr>
        <w:shd w:val="clear" w:color="auto" w:fill="FDFDF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</w:pPr>
      <w:r w:rsidRPr="00362C73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pl-PL"/>
        </w:rPr>
        <w:t>indywidualnie</w:t>
      </w:r>
      <w:r w:rsidRPr="00362C73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,</w:t>
      </w:r>
    </w:p>
    <w:p w:rsidR="00362C73" w:rsidRPr="00362C73" w:rsidRDefault="00362C73" w:rsidP="00362C73">
      <w:pPr>
        <w:numPr>
          <w:ilvl w:val="0"/>
          <w:numId w:val="6"/>
        </w:numPr>
        <w:shd w:val="clear" w:color="auto" w:fill="FDFDF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</w:pPr>
      <w:r w:rsidRPr="00362C73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pl-PL"/>
        </w:rPr>
        <w:t>zespołowo – w ramach Studenckich Grup Producenckich (2–4 osoby)</w:t>
      </w:r>
      <w:r w:rsidRPr="00362C73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.</w:t>
      </w:r>
    </w:p>
    <w:p w:rsidR="00362C73" w:rsidRPr="00362C73" w:rsidRDefault="00362C73" w:rsidP="00362C73">
      <w:pPr>
        <w:shd w:val="clear" w:color="auto" w:fill="FDFDF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</w:pPr>
      <w:r w:rsidRPr="00362C73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Formuła zespołowa umożliwia rozwijanie kompetencji pracy projektowej, podejmowania wspólnych decyzji inwestycyjnych oraz analizy strategicznej.</w:t>
      </w:r>
    </w:p>
    <w:p w:rsidR="00362C73" w:rsidRPr="00362C73" w:rsidRDefault="00362C73" w:rsidP="00362C73">
      <w:pPr>
        <w:shd w:val="clear" w:color="auto" w:fill="FDFDF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</w:pPr>
      <w:r w:rsidRPr="00362C73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 </w:t>
      </w:r>
      <w:r w:rsidRPr="00362C73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pl-PL"/>
        </w:rPr>
        <w:t>Harmonogram projektu:</w:t>
      </w:r>
      <w:r w:rsidRPr="00362C73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br/>
        <w:t>13–</w:t>
      </w:r>
      <w:r w:rsidRPr="00362C73">
        <w:rPr>
          <w:rFonts w:ascii="Segoe UI" w:eastAsia="Times New Roman" w:hAnsi="Segoe UI" w:cs="Segoe UI"/>
          <w:color w:val="006990"/>
          <w:sz w:val="21"/>
          <w:szCs w:val="21"/>
          <w:lang w:eastAsia="pl-PL"/>
        </w:rPr>
        <w:t>23 marca 2026</w:t>
      </w:r>
      <w:r w:rsidRPr="00362C73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 r. – rejestracja uczestników</w:t>
      </w:r>
      <w:r w:rsidRPr="00362C73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br/>
        <w:t>23–</w:t>
      </w:r>
      <w:r w:rsidRPr="00362C73">
        <w:rPr>
          <w:rFonts w:ascii="Segoe UI" w:eastAsia="Times New Roman" w:hAnsi="Segoe UI" w:cs="Segoe UI"/>
          <w:color w:val="006990"/>
          <w:sz w:val="21"/>
          <w:szCs w:val="21"/>
          <w:lang w:eastAsia="pl-PL"/>
        </w:rPr>
        <w:t>31 marca 2026</w:t>
      </w:r>
      <w:r w:rsidRPr="00362C73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 r. – gra testowa</w:t>
      </w:r>
      <w:r w:rsidRPr="00362C73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br/>
        <w:t>1 kwietnia – </w:t>
      </w:r>
      <w:r w:rsidRPr="00362C73">
        <w:rPr>
          <w:rFonts w:ascii="Segoe UI" w:eastAsia="Times New Roman" w:hAnsi="Segoe UI" w:cs="Segoe UI"/>
          <w:color w:val="006990"/>
          <w:sz w:val="21"/>
          <w:szCs w:val="21"/>
          <w:lang w:eastAsia="pl-PL"/>
        </w:rPr>
        <w:t>1 czerwca 2026</w:t>
      </w:r>
      <w:r w:rsidRPr="00362C73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 r. – gra właściwa</w:t>
      </w:r>
      <w:r w:rsidRPr="00362C73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br/>
        <w:t>18–</w:t>
      </w:r>
      <w:r w:rsidRPr="00362C73">
        <w:rPr>
          <w:rFonts w:ascii="Segoe UI" w:eastAsia="Times New Roman" w:hAnsi="Segoe UI" w:cs="Segoe UI"/>
          <w:color w:val="006990"/>
          <w:sz w:val="21"/>
          <w:szCs w:val="21"/>
          <w:lang w:eastAsia="pl-PL"/>
        </w:rPr>
        <w:t>19 czerwca 2026</w:t>
      </w:r>
      <w:r w:rsidRPr="00362C73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 r. – finał krajowy podczas Krajowych Dni Pola w Szepietowie</w:t>
      </w:r>
    </w:p>
    <w:p w:rsidR="00362C73" w:rsidRPr="00362C73" w:rsidRDefault="00362C73" w:rsidP="00362C73">
      <w:pPr>
        <w:shd w:val="clear" w:color="auto" w:fill="FDFDF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</w:pPr>
      <w:r w:rsidRPr="00362C73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 Od 13 marca uczestnicy uzyskają dostęp do </w:t>
      </w:r>
      <w:r w:rsidRPr="00362C73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pl-PL"/>
        </w:rPr>
        <w:t>Strefy Wiedzy</w:t>
      </w:r>
      <w:r w:rsidRPr="00362C73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 – modułu edukacyjnego oraz cyklu </w:t>
      </w:r>
      <w:proofErr w:type="spellStart"/>
      <w:r w:rsidRPr="00362C73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webinarów</w:t>
      </w:r>
      <w:proofErr w:type="spellEnd"/>
      <w:r w:rsidRPr="00362C73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 xml:space="preserve"> eksperckich prowadzonych przez praktyków rynku.</w:t>
      </w:r>
    </w:p>
    <w:p w:rsidR="00362C73" w:rsidRPr="00362C73" w:rsidRDefault="00362C73" w:rsidP="00362C73">
      <w:pPr>
        <w:shd w:val="clear" w:color="auto" w:fill="FDFDF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</w:pPr>
      <w:r w:rsidRPr="00362C73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 </w:t>
      </w:r>
      <w:r w:rsidRPr="00362C73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pl-PL"/>
        </w:rPr>
        <w:t>Finał i nagrody</w:t>
      </w:r>
      <w:r w:rsidRPr="00362C73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br/>
        <w:t>Najlepsi uczestnicy (indywidualni i zespołowi) spotkają się w finale krajowym podczas Krajowych Dni Pola w Szepietowie.</w:t>
      </w:r>
      <w:r w:rsidRPr="00362C73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br/>
        <w:t>Finaliści otrzymają nagrody pieniężne oraz możliwość udziału w wyjeździe edukacyjnym organizowanym przez Organizatora.</w:t>
      </w:r>
    </w:p>
    <w:p w:rsidR="00362C73" w:rsidRPr="00362C73" w:rsidRDefault="00362C73" w:rsidP="00362C73">
      <w:pPr>
        <w:shd w:val="clear" w:color="auto" w:fill="FDFDF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</w:pPr>
      <w:r w:rsidRPr="00362C73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 </w:t>
      </w:r>
      <w:r w:rsidRPr="00362C73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pl-PL"/>
        </w:rPr>
        <w:t>Rejestracja i szczegóły</w:t>
      </w:r>
      <w:r w:rsidRPr="00362C73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br/>
        <w:t>Rejestracja rozpoczyna się </w:t>
      </w:r>
      <w:r w:rsidRPr="00362C73">
        <w:rPr>
          <w:rFonts w:ascii="Segoe UI" w:eastAsia="Times New Roman" w:hAnsi="Segoe UI" w:cs="Segoe UI"/>
          <w:color w:val="006990"/>
          <w:sz w:val="21"/>
          <w:szCs w:val="21"/>
          <w:lang w:eastAsia="pl-PL"/>
        </w:rPr>
        <w:t>13 marca 2026</w:t>
      </w:r>
      <w:r w:rsidRPr="00362C73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 r.</w:t>
      </w:r>
    </w:p>
    <w:p w:rsidR="00362C73" w:rsidRPr="00362C73" w:rsidRDefault="00362C73" w:rsidP="00362C73">
      <w:pPr>
        <w:shd w:val="clear" w:color="auto" w:fill="FDFDFD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</w:pPr>
      <w:r w:rsidRPr="00362C73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 Szczegółowe informacje oraz regulamin dostępne są na stronie:</w:t>
      </w:r>
      <w:r w:rsidRPr="00362C73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br/>
      </w:r>
      <w:r w:rsidRPr="00362C73">
        <w:rPr>
          <w:rFonts w:ascii="Segoe UI Emoji" w:eastAsia="Times New Roman" w:hAnsi="Segoe UI Emoji" w:cs="Segoe UI"/>
          <w:color w:val="000000"/>
          <w:sz w:val="21"/>
          <w:szCs w:val="21"/>
          <w:lang w:eastAsia="pl-PL"/>
        </w:rPr>
        <w:t>👉</w:t>
      </w:r>
      <w:r w:rsidRPr="00362C73">
        <w:rPr>
          <w:rFonts w:ascii="Segoe UI" w:eastAsia="Times New Roman" w:hAnsi="Segoe UI" w:cs="Segoe UI"/>
          <w:color w:val="000000"/>
          <w:sz w:val="21"/>
          <w:szCs w:val="21"/>
          <w:lang w:eastAsia="pl-PL"/>
        </w:rPr>
        <w:t> </w:t>
      </w:r>
      <w:hyperlink r:id="rId5" w:tgtFrame="_blank" w:history="1">
        <w:r w:rsidRPr="00362C73">
          <w:rPr>
            <w:rFonts w:ascii="Segoe UI" w:eastAsia="Times New Roman" w:hAnsi="Segoe UI" w:cs="Segoe UI"/>
            <w:color w:val="006990"/>
            <w:sz w:val="21"/>
            <w:szCs w:val="21"/>
            <w:u w:val="single"/>
            <w:lang w:eastAsia="pl-PL"/>
          </w:rPr>
          <w:t>www.towarowagragieldowa.pl</w:t>
        </w:r>
      </w:hyperlink>
    </w:p>
    <w:p w:rsidR="00DE3046" w:rsidRDefault="00DE3046"/>
    <w:sectPr w:rsidR="00DE3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3858"/>
    <w:multiLevelType w:val="multilevel"/>
    <w:tmpl w:val="B3F2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262A40"/>
    <w:multiLevelType w:val="multilevel"/>
    <w:tmpl w:val="082C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1922AC"/>
    <w:multiLevelType w:val="multilevel"/>
    <w:tmpl w:val="9F34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7102AE"/>
    <w:multiLevelType w:val="multilevel"/>
    <w:tmpl w:val="162A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390B26"/>
    <w:multiLevelType w:val="multilevel"/>
    <w:tmpl w:val="CA86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A2F0ABE"/>
    <w:multiLevelType w:val="multilevel"/>
    <w:tmpl w:val="9B88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CD3D84"/>
    <w:multiLevelType w:val="multilevel"/>
    <w:tmpl w:val="7020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2B2675"/>
    <w:multiLevelType w:val="multilevel"/>
    <w:tmpl w:val="0E88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FC5378"/>
    <w:multiLevelType w:val="multilevel"/>
    <w:tmpl w:val="C43C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AC77473"/>
    <w:multiLevelType w:val="multilevel"/>
    <w:tmpl w:val="5094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ED03ACA"/>
    <w:multiLevelType w:val="multilevel"/>
    <w:tmpl w:val="16B2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8"/>
  </w:num>
  <w:num w:numId="5">
    <w:abstractNumId w:val="6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92"/>
    <w:rsid w:val="000777CA"/>
    <w:rsid w:val="00362C73"/>
    <w:rsid w:val="005E4E92"/>
    <w:rsid w:val="00CB3132"/>
    <w:rsid w:val="00DE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7C9BE-6166-4FB2-AD82-7842BB31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62C73"/>
    <w:rPr>
      <w:b/>
      <w:bCs/>
    </w:rPr>
  </w:style>
  <w:style w:type="character" w:customStyle="1" w:styleId="object">
    <w:name w:val="object"/>
    <w:basedOn w:val="Domylnaczcionkaakapitu"/>
    <w:rsid w:val="00362C73"/>
  </w:style>
  <w:style w:type="character" w:styleId="Hipercze">
    <w:name w:val="Hyperlink"/>
    <w:basedOn w:val="Domylnaczcionkaakapitu"/>
    <w:uiPriority w:val="99"/>
    <w:semiHidden/>
    <w:unhideWhenUsed/>
    <w:rsid w:val="00362C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9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warowagragieldow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Chrobot</cp:lastModifiedBy>
  <cp:revision>2</cp:revision>
  <dcterms:created xsi:type="dcterms:W3CDTF">2026-03-10T11:20:00Z</dcterms:created>
  <dcterms:modified xsi:type="dcterms:W3CDTF">2026-03-10T11:20:00Z</dcterms:modified>
</cp:coreProperties>
</file>