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C" w:rsidRPr="00F83797" w:rsidRDefault="00170E7C" w:rsidP="00170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SYLLABUS TO THE SUBJECT/SYLABUS DO PRZEDMIOTU</w:t>
      </w:r>
    </w:p>
    <w:p w:rsidR="00170E7C" w:rsidRPr="00F83797" w:rsidRDefault="00170E7C" w:rsidP="00170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 </w:t>
      </w:r>
    </w:p>
    <w:tbl>
      <w:tblPr>
        <w:tblW w:w="104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6556"/>
      </w:tblGrid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Item Name/Nazwa przedmiotu</w:t>
            </w:r>
          </w:p>
        </w:tc>
        <w:tc>
          <w:tcPr>
            <w:tcW w:w="6556" w:type="dxa"/>
            <w:vAlign w:val="center"/>
            <w:hideMark/>
          </w:tcPr>
          <w:p w:rsidR="00170E7C" w:rsidRPr="009F3151" w:rsidRDefault="00170E7C" w:rsidP="006C5DFF">
            <w:pPr>
              <w:spacing w:after="0" w:line="360" w:lineRule="auto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r w:rsidRPr="009F31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HR project management</w:t>
            </w:r>
            <w:bookmarkEnd w:id="0"/>
          </w:p>
        </w:tc>
      </w:tr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Direction/Kierunek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Management</w:t>
            </w:r>
          </w:p>
        </w:tc>
      </w:tr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Form of study/Forma studiów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Stationary</w:t>
            </w:r>
          </w:p>
        </w:tc>
      </w:tr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Level of education/Poziom kształcenia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Second degree</w:t>
            </w:r>
          </w:p>
        </w:tc>
      </w:tr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Year/Rok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Semester/Semestr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170E7C" w:rsidRPr="00061873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Guide unit/Jednostka prowadząca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GB" w:eastAsia="pl-PL"/>
              </w:rPr>
              <w:t>Department of Applied Sociology and Human Resource Management</w:t>
            </w:r>
          </w:p>
        </w:tc>
      </w:tr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Drafter/Osoba sporządzająca 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Agata Przewoźna-Krzemińska, PhD </w:t>
            </w:r>
          </w:p>
        </w:tc>
      </w:tr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Profile/Profil 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General academic</w:t>
            </w:r>
          </w:p>
        </w:tc>
      </w:tr>
      <w:tr w:rsidR="00170E7C" w:rsidRPr="00F83797" w:rsidTr="00170E7C">
        <w:trPr>
          <w:trHeight w:val="567"/>
          <w:tblCellSpacing w:w="0" w:type="dxa"/>
          <w:jc w:val="center"/>
        </w:trPr>
        <w:tc>
          <w:tcPr>
            <w:tcW w:w="392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Number of ECTS credits/Liczba punktów ECTS</w:t>
            </w:r>
          </w:p>
        </w:tc>
        <w:tc>
          <w:tcPr>
            <w:tcW w:w="6556" w:type="dxa"/>
            <w:vAlign w:val="center"/>
            <w:hideMark/>
          </w:tcPr>
          <w:p w:rsidR="00170E7C" w:rsidRPr="00286D22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D2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</w:tbl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TYPE OF CLASSES – NUMBER OF HOURS PER SEMESTER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849"/>
        <w:gridCol w:w="2274"/>
        <w:gridCol w:w="1446"/>
        <w:gridCol w:w="1974"/>
      </w:tblGrid>
      <w:tr w:rsidR="00170E7C" w:rsidRPr="00F83797" w:rsidTr="006C5DFF">
        <w:trPr>
          <w:trHeight w:val="567"/>
          <w:tblCellSpacing w:w="0" w:type="dxa"/>
        </w:trPr>
        <w:tc>
          <w:tcPr>
            <w:tcW w:w="158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l-PL"/>
              </w:rPr>
              <w:t>Lecture/Wykład</w:t>
            </w:r>
          </w:p>
        </w:tc>
        <w:tc>
          <w:tcPr>
            <w:tcW w:w="193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l-PL"/>
              </w:rPr>
              <w:t>Exercise/Ćwiczenia</w:t>
            </w:r>
          </w:p>
        </w:tc>
        <w:tc>
          <w:tcPr>
            <w:tcW w:w="2392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l-PL"/>
              </w:rPr>
              <w:t>Laboratory/Laboratorium</w:t>
            </w:r>
          </w:p>
        </w:tc>
        <w:tc>
          <w:tcPr>
            <w:tcW w:w="150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l-PL"/>
              </w:rPr>
              <w:t>Project/Projekt</w:t>
            </w:r>
          </w:p>
        </w:tc>
        <w:tc>
          <w:tcPr>
            <w:tcW w:w="2071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l-PL"/>
              </w:rPr>
              <w:t>Seminar/Seminarium</w:t>
            </w:r>
          </w:p>
        </w:tc>
      </w:tr>
      <w:tr w:rsidR="00170E7C" w:rsidRPr="00F83797" w:rsidTr="006C5DFF">
        <w:trPr>
          <w:trHeight w:val="567"/>
          <w:tblCellSpacing w:w="0" w:type="dxa"/>
        </w:trPr>
        <w:tc>
          <w:tcPr>
            <w:tcW w:w="158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 E</w:t>
            </w:r>
          </w:p>
        </w:tc>
        <w:tc>
          <w:tcPr>
            <w:tcW w:w="193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B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392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1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Times New Roman" w:eastAsia="Times New Roman" w:hAnsi="Times New Roman" w:cs="Times New Roman"/>
          <w:color w:val="C00000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COURSE DESCRIPTION/OPIS PRZEDMIOTU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PURPOSE OF THE COURSE/CEL PRZEDMIOTU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C1.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To present students with the concept, subject and meaning of project management assumptions in the area of HR</w:t>
      </w:r>
      <w:r w:rsidRPr="00F83797">
        <w:rPr>
          <w:rFonts w:ascii="Times New Roman" w:eastAsia="Times New Roman" w:hAnsi="Times New Roman" w:cs="Times New Roman"/>
          <w:color w:val="000000"/>
          <w:lang w:val="en-GB" w:eastAsia="pl-PL"/>
        </w:rPr>
        <w:t>.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C2.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Obtaining by students the ability  to develop an HR project in order to manage the HR department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PREREQUISITES FOR KNOWLEDGE, SKILLS AND OTHER COMPETENCIES/WYMAGANIA WSTĘPNE W ZAKRESIE WIEDZY, UMIEJĘTNOŚCI I INNYCH KOMPETENCJI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1.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The student has a general knowledge of the theory of organization management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2.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The student has knowledge of project management in the HR department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3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. The student has a general knowledge of project construction andmanagement in the HR department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LEARNING OUTCOMES/EFEKTY UCZENIA SIĘ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EU 1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– The student is able to discuss the concept of management in the HR department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EU 2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– The student is able to identify and discuss the tools used in managing an HR project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EU 3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– Student is able to design a project in the area of HR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EU 4 –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The student is able to demonstrate the importance of managing an HR project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 </w:t>
      </w: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CURRICULUM CONTENT/TREŚCI PROGRAMOWE</w:t>
      </w:r>
    </w:p>
    <w:tbl>
      <w:tblPr>
        <w:tblW w:w="99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0"/>
        <w:gridCol w:w="1848"/>
      </w:tblGrid>
      <w:tr w:rsidR="00170E7C" w:rsidRPr="00061873" w:rsidTr="006C5DFF">
        <w:trPr>
          <w:trHeight w:val="641"/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Form of classes/Forma zajęć –LECTURE/ WYKŁAD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Number of hours/Ilość godzin</w:t>
            </w:r>
          </w:p>
        </w:tc>
      </w:tr>
      <w:tr w:rsidR="00170E7C" w:rsidRPr="00F83797" w:rsidTr="006C5DFF">
        <w:trPr>
          <w:trHeight w:val="330"/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1.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The essence and purpose of human resources management in the context of strategic management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rHeight w:val="500"/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2. 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Project management – theoretical conditions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3.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Competency-based human resource management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4.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Competency planning and management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5.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The role and tasks of HR departments in the organization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6. </w:t>
            </w:r>
            <w:r w:rsidRPr="00F83797">
              <w:rPr>
                <w:rFonts w:ascii="Arial" w:eastAsia="Times New Roman" w:hAnsi="Arial" w:cs="Arial"/>
                <w:color w:val="343A40"/>
                <w:sz w:val="24"/>
                <w:szCs w:val="24"/>
                <w:shd w:val="clear" w:color="auto" w:fill="FFFFFF"/>
                <w:lang w:val="en-GB" w:eastAsia="pl-PL"/>
              </w:rPr>
              <w:t xml:space="preserve">Personnel controlling as an internal HRM system in an organization      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7.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Designing the onboarding and preboarding process, reboarding in the  organization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8.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Initial phase in the recruitment and selection campaign for the implementation of the project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9.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Enterprise strategy and the incentive systems used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lastRenderedPageBreak/>
              <w:t xml:space="preserve">In the 10.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Building coherent remuneration systems covering material and intangible factors.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11.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The role of organizational culture in the preparation and implementation of HR projects.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12.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Implementation of an HR project.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13.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Overview of HR project campaigns.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14.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HR project management – summary.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In the 15.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Summary of lectures and discussion of the rules of the exam.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170E7C" w:rsidRPr="00061873" w:rsidTr="006C5DFF">
        <w:trPr>
          <w:trHeight w:val="641"/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Form of classes/Forma zajęć –EXERCISE/ ĆWICZENIA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Number of hours/Ilość godzin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1.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Discussion of the assessment criteria and the rules for passing the course and preparing final papers.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2.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Discussion of the literature on the subject.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3.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 xml:space="preserve">Giving examples and principles of interpersonal communication in teamwork. 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4.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Group integration, introduction of students.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5.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 xml:space="preserve">Constructing a job profile. 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6.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Preparing a job description for HR projects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7.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Designing a system for recruiting employees to the project team.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8.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Designing a system for selecting employees for the project team.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9.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Preparation of tools for assessing employee competences.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10.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Factors influencing employee engagement and diversity management in an organization – examples, exercises, discussion.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11.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Preparing a project of motivational solutions on the example of a selected organization.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12.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PP presentation of prepared HR projects on the example of selected companies.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13.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PP presentation of prepared HR projects on the example of selected companies.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CW 14.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PP presentation of prepared HR projects on the example of selected companies.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807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lastRenderedPageBreak/>
              <w:t xml:space="preserve">CW 15.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 xml:space="preserve">Summary of the exercises. </w:t>
            </w: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Final colloquium.</w:t>
            </w:r>
          </w:p>
        </w:tc>
        <w:tc>
          <w:tcPr>
            <w:tcW w:w="1848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</w:tbl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DIDACTIC TOOLS/NARZĘDZIA DYDAKTYCZNE</w:t>
      </w:r>
    </w:p>
    <w:p w:rsidR="00170E7C" w:rsidRPr="00F83797" w:rsidRDefault="00170E7C" w:rsidP="00170E7C">
      <w:pPr>
        <w:numPr>
          <w:ilvl w:val="0"/>
          <w:numId w:val="1"/>
        </w:numPr>
        <w:tabs>
          <w:tab w:val="left" w:pos="931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Audiovisual equipment</w:t>
      </w:r>
    </w:p>
    <w:p w:rsidR="00170E7C" w:rsidRPr="00F83797" w:rsidRDefault="00170E7C" w:rsidP="00170E7C">
      <w:pPr>
        <w:numPr>
          <w:ilvl w:val="0"/>
          <w:numId w:val="1"/>
        </w:numPr>
        <w:tabs>
          <w:tab w:val="left" w:pos="931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Blackboard, chalk, markers</w:t>
      </w:r>
    </w:p>
    <w:p w:rsidR="00170E7C" w:rsidRPr="00F83797" w:rsidRDefault="00170E7C" w:rsidP="00170E7C">
      <w:pPr>
        <w:numPr>
          <w:ilvl w:val="0"/>
          <w:numId w:val="1"/>
        </w:numPr>
        <w:tabs>
          <w:tab w:val="left" w:pos="931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Textbooks, scientific publications</w:t>
      </w:r>
    </w:p>
    <w:p w:rsidR="00170E7C" w:rsidRPr="00F83797" w:rsidRDefault="00170E7C" w:rsidP="00170E7C">
      <w:pPr>
        <w:numPr>
          <w:ilvl w:val="0"/>
          <w:numId w:val="1"/>
        </w:numPr>
        <w:tabs>
          <w:tab w:val="left" w:pos="931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The e-learning platform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METHODS OF ASSESSMENT (F- FORMATIVE, P - SUMMATIVE)/SPOSOBY OCENY ( F – FORMUJĄCA, P – PODSUMOWUJĄCA)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F1.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Completing the project involves implementing the project&amp;apos;s assumptions and solving the indicated problems by students based on their knowledge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F2.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Participation in the discussion (activity during classes)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P1.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Colloquium 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P2.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Written exam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STUDENT WORKLOAD/OBCIĄŻENIE PRACĄ STUDENTA</w:t>
      </w:r>
    </w:p>
    <w:tbl>
      <w:tblPr>
        <w:tblW w:w="102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2126"/>
        <w:gridCol w:w="2556"/>
      </w:tblGrid>
      <w:tr w:rsidR="00170E7C" w:rsidRPr="00F83797" w:rsidTr="006C5DFF">
        <w:trPr>
          <w:tblCellSpacing w:w="0" w:type="dxa"/>
        </w:trPr>
        <w:tc>
          <w:tcPr>
            <w:tcW w:w="5519" w:type="dxa"/>
            <w:vMerge w:val="restart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 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Form of activity/Forma aktywności</w:t>
            </w:r>
          </w:p>
        </w:tc>
        <w:tc>
          <w:tcPr>
            <w:tcW w:w="4682" w:type="dxa"/>
            <w:gridSpan w:val="2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Average hours to complete an activity/Średnia liczba godzin na zrealizowanie aktywności </w:t>
            </w:r>
          </w:p>
        </w:tc>
      </w:tr>
      <w:tr w:rsidR="00170E7C" w:rsidRPr="00F83797" w:rsidTr="006C5DFF">
        <w:trPr>
          <w:trHeight w:val="108"/>
          <w:tblCellSpacing w:w="0" w:type="dxa"/>
        </w:trPr>
        <w:tc>
          <w:tcPr>
            <w:tcW w:w="5519" w:type="dxa"/>
            <w:vMerge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255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ECTS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551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Contact hours with the teacher (lecture, exercise)/Godziny kontaktowe kontaktowe z nauczycielem (wykłady, ćwiczenia)</w:t>
            </w:r>
          </w:p>
        </w:tc>
        <w:tc>
          <w:tcPr>
            <w:tcW w:w="212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55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551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Preparing for the exercise/Przygotowanie do ćwiczeń</w:t>
            </w:r>
          </w:p>
        </w:tc>
        <w:tc>
          <w:tcPr>
            <w:tcW w:w="212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5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0,2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551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Preparing to the exam/ Przygotowanie do egzaminu</w:t>
            </w:r>
          </w:p>
        </w:tc>
        <w:tc>
          <w:tcPr>
            <w:tcW w:w="212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0,2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551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Reading the indicated literature/Zapoznanie się ze wskazaną literaturą</w:t>
            </w:r>
          </w:p>
        </w:tc>
        <w:tc>
          <w:tcPr>
            <w:tcW w:w="212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0,4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551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Consultations</w:t>
            </w: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212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5519" w:type="dxa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TOTAL NUMBER OF ECTS POINTS FOR ITEM/SUMARYCZNA LICZBA PUNKTÓW ECTS</w:t>
            </w:r>
          </w:p>
          <w:p w:rsidR="00170E7C" w:rsidRPr="00F83797" w:rsidRDefault="00170E7C" w:rsidP="006C5D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DLA PRZEDMIOTU</w:t>
            </w:r>
          </w:p>
        </w:tc>
        <w:tc>
          <w:tcPr>
            <w:tcW w:w="212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100</w:t>
            </w:r>
          </w:p>
        </w:tc>
        <w:tc>
          <w:tcPr>
            <w:tcW w:w="2556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</w:tbl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BASIC AND SUPPLEMENTARY LITERATURE/LITERATURA PODSTAWOWA I UZUPEŁNIAJĄCA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Basic Literature/Literatura podstawowa: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1.</w:t>
      </w:r>
      <w:r w:rsidRPr="00F83797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val="en-GB" w:eastAsia="pl-PL"/>
        </w:rPr>
        <w:t xml:space="preserve"> Spałek S., </w:t>
      </w:r>
      <w:r w:rsidRPr="0070703D">
        <w:rPr>
          <w:rFonts w:ascii="Arial" w:eastAsia="Times New Roman" w:hAnsi="Arial" w:cs="Arial"/>
          <w:i/>
          <w:iCs/>
          <w:color w:val="242424"/>
          <w:sz w:val="24"/>
          <w:szCs w:val="24"/>
          <w:shd w:val="clear" w:color="auto" w:fill="FFFFFF"/>
          <w:lang w:val="en-GB" w:eastAsia="pl-PL"/>
        </w:rPr>
        <w:t>Project management in the enterprise. Perspective of the Fourth Industrial Revolution</w:t>
      </w:r>
      <w:r w:rsidRPr="0070703D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val="en-GB" w:eastAsia="pl-PL"/>
        </w:rPr>
        <w:t>, PWE, 2020.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2. </w:t>
      </w:r>
      <w:hyperlink r:id="rId5" w:tooltip="https://www.empik.com/szukaj/produkt?author=nieto-rodriguez+antonio" w:history="1">
        <w:r w:rsidRPr="0070703D">
          <w:rPr>
            <w:rFonts w:ascii="Arial" w:eastAsia="Times New Roman" w:hAnsi="Arial" w:cs="Arial"/>
            <w:color w:val="242424"/>
            <w:sz w:val="24"/>
            <w:szCs w:val="24"/>
            <w:lang w:val="en-GB" w:eastAsia="pl-PL"/>
          </w:rPr>
          <w:t>Nieto-Rodriguez A.Harvard</w:t>
        </w:r>
      </w:hyperlink>
      <w:r w:rsidRPr="0070703D">
        <w:rPr>
          <w:rFonts w:ascii="Arial" w:eastAsia="Times New Roman" w:hAnsi="Arial" w:cs="Arial"/>
          <w:b/>
          <w:bCs/>
          <w:color w:val="242424"/>
          <w:sz w:val="24"/>
          <w:szCs w:val="24"/>
          <w:lang w:val="en-GB" w:eastAsia="pl-PL"/>
        </w:rPr>
        <w:t> </w:t>
      </w:r>
      <w:r w:rsidRPr="0070703D">
        <w:rPr>
          <w:rFonts w:ascii="Arial" w:eastAsia="Times New Roman" w:hAnsi="Arial" w:cs="Arial"/>
          <w:i/>
          <w:iCs/>
          <w:color w:val="242424"/>
          <w:sz w:val="24"/>
          <w:szCs w:val="24"/>
          <w:lang w:val="en-GB" w:eastAsia="pl-PL"/>
        </w:rPr>
        <w:t> Business Review. Project Management Handbook,</w:t>
      </w:r>
    </w:p>
    <w:p w:rsidR="00170E7C" w:rsidRPr="0070703D" w:rsidRDefault="00170E7C" w:rsidP="00170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242424"/>
          <w:sz w:val="24"/>
          <w:szCs w:val="24"/>
          <w:lang w:val="en-GB" w:eastAsia="pl-PL"/>
        </w:rPr>
        <w:t> Rebis Publishing House, 2022.</w:t>
      </w:r>
    </w:p>
    <w:p w:rsidR="00170E7C" w:rsidRPr="0070703D" w:rsidRDefault="00170E7C" w:rsidP="00170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242424"/>
          <w:sz w:val="24"/>
          <w:szCs w:val="24"/>
          <w:lang w:val="en-GB" w:eastAsia="pl-PL"/>
        </w:rPr>
        <w:t xml:space="preserve">3. </w:t>
      </w:r>
      <w:hyperlink r:id="rId6" w:tooltip="https://gojtowska.com/2019/10/06/top-hr-manager-in-action/" w:history="1">
        <w:r w:rsidRPr="0070703D">
          <w:rPr>
            <w:rFonts w:ascii="Arial" w:eastAsia="Times New Roman" w:hAnsi="Arial" w:cs="Arial"/>
            <w:color w:val="000000"/>
            <w:sz w:val="24"/>
            <w:szCs w:val="24"/>
            <w:lang w:val="en-GB" w:eastAsia="pl-PL"/>
          </w:rPr>
          <w:t>3</w:t>
        </w:r>
        <w:r w:rsidRPr="0070703D">
          <w:rPr>
            <w:rFonts w:ascii="Arial" w:eastAsia="Times New Roman" w:hAnsi="Arial" w:cs="Arial"/>
            <w:i/>
            <w:iCs/>
            <w:color w:val="000000"/>
            <w:sz w:val="24"/>
            <w:szCs w:val="24"/>
            <w:lang w:val="en-GB" w:eastAsia="pl-PL"/>
          </w:rPr>
          <w:t xml:space="preserve"> HR projects you should know </w:t>
        </w:r>
        <w:r w:rsidRPr="0070703D">
          <w:rPr>
            <w:rFonts w:ascii="Arial" w:eastAsia="Times New Roman" w:hAnsi="Arial" w:cs="Arial"/>
            <w:color w:val="000000"/>
            <w:sz w:val="24"/>
            <w:szCs w:val="24"/>
            <w:lang w:val="en-GB" w:eastAsia="pl-PL"/>
          </w:rPr>
          <w:t>- Maja Gojtowska | Gojtowska.com</w:t>
        </w:r>
      </w:hyperlink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. </w:t>
      </w:r>
      <w:hyperlink r:id="rId7" w:tooltip="https://gojtowska.com/2019/10/06/top-hr-manager-in-action/" w:history="1">
        <w:r w:rsidRPr="0070703D">
          <w:rPr>
            <w:rFonts w:ascii="Arial" w:eastAsia="Times New Roman" w:hAnsi="Arial" w:cs="Arial"/>
            <w:color w:val="000000"/>
            <w:sz w:val="24"/>
            <w:szCs w:val="24"/>
            <w:lang w:val="en-GB" w:eastAsia="pl-PL"/>
          </w:rPr>
          <w:t>https://gojtowska.com/2019/10/06/top-hr-manager-in-action/</w:t>
        </w:r>
      </w:hyperlink>
    </w:p>
    <w:p w:rsidR="00170E7C" w:rsidRPr="0070703D" w:rsidRDefault="00170E7C" w:rsidP="00170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242424"/>
          <w:sz w:val="24"/>
          <w:szCs w:val="24"/>
          <w:lang w:val="en-GB" w:eastAsia="pl-PL"/>
        </w:rPr>
        <w:t xml:space="preserve">4. 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Przewoźna-Krzemińska A.,   </w:t>
      </w:r>
      <w:r w:rsidRPr="007070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Aspects of modern recruitment and selection of employees for organizations,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in: </w:t>
      </w:r>
      <w:r w:rsidRPr="007070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Social, psychological and legal conditions of management of a modern organization. Selected issues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(eds.) Bazan-Bulanda A., Kwiatek A., Skiba M., wyd. PCz, Częstochowa 2020.</w:t>
      </w:r>
    </w:p>
    <w:p w:rsidR="00170E7C" w:rsidRPr="0070703D" w:rsidRDefault="00170E7C" w:rsidP="00170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242424"/>
          <w:sz w:val="24"/>
          <w:szCs w:val="24"/>
          <w:lang w:val="en-GB" w:eastAsia="pl-PL"/>
        </w:rPr>
        <w:t xml:space="preserve">5. </w:t>
      </w:r>
      <w:hyperlink r:id="rId8" w:tooltip="https://hrpolska.pl/zarzadzanie/narzedzia/zarzadzanie-projektami-hr.html" w:history="1">
        <w:r w:rsidRPr="0070703D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GB" w:eastAsia="pl-PL"/>
          </w:rPr>
          <w:t>HR Project Management (hrpolska.pl)</w:t>
        </w:r>
      </w:hyperlink>
    </w:p>
    <w:p w:rsidR="00170E7C" w:rsidRPr="00F83797" w:rsidRDefault="00170E7C" w:rsidP="00170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color w:val="242424"/>
          <w:sz w:val="24"/>
          <w:szCs w:val="24"/>
          <w:lang w:val="en-GB" w:eastAsia="pl-PL"/>
        </w:rPr>
        <w:t xml:space="preserve">6.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Przewoźna-Krzemińska A., </w:t>
      </w:r>
      <w:r w:rsidRPr="00F83797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The use of social media in the recruitment of employees from different generations, Determinants and dilemmas of human functioning in a modern organization,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ed. 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 Czarnecka, F. Bylok, A. Przewożna-Krzemińska, Publishing House of the Częstochowa University of Technology, Częstochowa 2023.</w:t>
      </w:r>
    </w:p>
    <w:p w:rsidR="00170E7C" w:rsidRPr="00F83797" w:rsidRDefault="00170E7C" w:rsidP="00170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color w:val="242424"/>
          <w:sz w:val="24"/>
          <w:szCs w:val="24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Supplementary Literature/Literatura uzupełniająca: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1. Sander E., Jabłonowski M., </w:t>
      </w:r>
      <w:r w:rsidRPr="00F83797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Employer branding. Practical Handbook</w:t>
      </w:r>
      <w:r w:rsidRPr="00F8379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; https://www.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calamari.pl/blog/33-polecane-ksiazki-o-hr-employer-brandingu-rekrutacji-i-hrbp, 2023. 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2. Gojtowska M., </w:t>
      </w:r>
      <w:r w:rsidRPr="007070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Employee onboarding. So that the beginning is not the end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, 2023, </w:t>
      </w:r>
      <w:hyperlink r:id="rId9" w:tooltip="https://www.calamari.pl/blog/33-polecane-ksiazki-o-hr-employer-brandingu-rekrutacji-i-hrbp" w:history="1">
        <w:r w:rsidRPr="0070703D">
          <w:rPr>
            <w:rFonts w:ascii="Arial" w:eastAsia="Times New Roman" w:hAnsi="Arial" w:cs="Arial"/>
            <w:color w:val="000000"/>
            <w:sz w:val="24"/>
            <w:szCs w:val="24"/>
            <w:lang w:val="en-GB" w:eastAsia="pl-PL"/>
          </w:rPr>
          <w:t>https://www.calamari.pl/blog/33-polecane-ksiazki-o-hr-employer-brandingu-rekrutacji-i-hrbp</w:t>
        </w:r>
      </w:hyperlink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. 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3. Przewoźna-Krzemińska A</w:t>
      </w:r>
      <w:r w:rsidRPr="0070703D">
        <w:rPr>
          <w:rFonts w:ascii="Times New Roman" w:eastAsia="Times New Roman" w:hAnsi="Times New Roman" w:cs="Times New Roman"/>
          <w:color w:val="000000"/>
          <w:lang w:val="en-GB" w:eastAsia="pl-PL"/>
        </w:rPr>
        <w:t xml:space="preserve">.,   </w:t>
      </w:r>
      <w:r w:rsidRPr="007070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 xml:space="preserve">Renumeration and Trainings as HR Audit Components Increasing the Employee Motivation and Commitment, </w:t>
      </w:r>
      <w:hyperlink r:id="rId10" w:tooltip="http://real.mtak.hu/41646/1/Management_Organizations_and_Society-Agroinform-20%20jan08-DOI_CrossRef-Chapter_2.2.pdf" w:history="1">
        <w:r w:rsidRPr="0070703D">
          <w:rPr>
            <w:rFonts w:ascii="Arial" w:eastAsia="Times New Roman" w:hAnsi="Arial" w:cs="Arial"/>
            <w:color w:val="000000"/>
            <w:sz w:val="24"/>
            <w:szCs w:val="24"/>
            <w:lang w:val="en-GB" w:eastAsia="pl-PL"/>
          </w:rPr>
          <w:t>http://real.mtak.hu/41646/1/Management_Organizations_and_Society-Agroinform-20 jan08-DOI_CrossRef-Chapter_2.2.pdf</w:t>
        </w:r>
      </w:hyperlink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lastRenderedPageBreak/>
        <w:t xml:space="preserve">4. Przewoźna-Krzemińska A.,   </w:t>
      </w:r>
      <w:r w:rsidRPr="007070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Analysis of Competence Resources as a Key Recruitment Tool in Organizations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, Proceedings of the 9th International Conference on Management: "People, Planet and Profit: Sustainable business and society" (red.) ILLES Csaba Balint, Szent Istvan University Publishing, Godollo 2019.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5. Przewoźna-Krzemińska A.,    </w:t>
      </w:r>
      <w:r w:rsidRPr="007070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Desired Competencies of the Employee of the Future as an Effect of Current Changes on the Labour Market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, (in:) </w:t>
      </w:r>
      <w:r w:rsidRPr="007070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 xml:space="preserve">Challenges of Enterprise Management in the Industrial Region 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(eds.) L. Knop, S. Olko, Scientific Society of Organization and Management. Organizer&amp;apos;s House, Toruń 2021.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6.Material</w:t>
      </w:r>
      <w:r w:rsidRPr="007070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 xml:space="preserve"> Motivational Factors in the Opinion of Generatin Z Representatives, Sustainability - Security - Quality 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(eds.) A. Albrychiewicz-Słocińska A., Karczewska, Ł. Skiba, Publishing House of the Częstochowa University of Technology, Częstochowa 2023.</w:t>
      </w:r>
    </w:p>
    <w:p w:rsidR="00170E7C" w:rsidRPr="0070703D" w:rsidRDefault="00170E7C" w:rsidP="00170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 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INSTRUCTOR OF THE COURSE (NAME, SURNAME, E-MAIL ADDRESS)/PROWADZĄCY ZAJĘCIA (IMIĘ, NAZWISKO, ADRES E-MAIL)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 .dr Agata Przewoźna-Krzemińska  </w:t>
      </w:r>
      <w:hyperlink r:id="rId11" w:tooltip="mailto:a.przewozna-krzeminska@pcz.pl" w:history="1">
        <w:r w:rsidRPr="0070703D">
          <w:rPr>
            <w:rFonts w:ascii="Arial" w:eastAsia="Times New Roman" w:hAnsi="Arial" w:cs="Arial"/>
            <w:color w:val="000000"/>
            <w:sz w:val="24"/>
            <w:szCs w:val="24"/>
            <w:lang w:eastAsia="pl-PL"/>
          </w:rPr>
          <w:t>a.przewozna-krzeminska@pcz.pl</w:t>
        </w:r>
      </w:hyperlink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0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Aleksandra Czarnecka, Ph.D., Eng., aleksandra.czarnecka@pcz.pl</w:t>
      </w:r>
      <w:r w:rsidRPr="007070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  </w:t>
      </w:r>
    </w:p>
    <w:p w:rsidR="00170E7C" w:rsidRPr="0070703D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0703D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MATRIX OF THE IMPLEMENTATION OF LEARNING OUTCOMES/MACIERZ REALIZACJI EFEKTÓW UCZENIA SIĘ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246"/>
        <w:gridCol w:w="1333"/>
        <w:gridCol w:w="1266"/>
        <w:gridCol w:w="1342"/>
        <w:gridCol w:w="1576"/>
      </w:tblGrid>
      <w:tr w:rsidR="00170E7C" w:rsidRPr="00061873" w:rsidTr="006C5DFF">
        <w:trPr>
          <w:tblCellSpacing w:w="0" w:type="dxa"/>
        </w:trPr>
        <w:tc>
          <w:tcPr>
            <w:tcW w:w="1397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 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Learning Outcome/Efekt uczenia się</w:t>
            </w:r>
          </w:p>
        </w:tc>
        <w:tc>
          <w:tcPr>
            <w:tcW w:w="215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Reference an effect to program-wide defined effects/ Odniesienie danego efektu do efektów zdefiniowanych                dla całego programu          </w:t>
            </w:r>
          </w:p>
        </w:tc>
        <w:tc>
          <w:tcPr>
            <w:tcW w:w="1434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Course objectives/Cele przedmiotu</w:t>
            </w:r>
          </w:p>
        </w:tc>
        <w:tc>
          <w:tcPr>
            <w:tcW w:w="136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Curriculum content/Treści programowe</w:t>
            </w:r>
          </w:p>
        </w:tc>
        <w:tc>
          <w:tcPr>
            <w:tcW w:w="144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Teaching tools/Narzędzia dydaktyczne</w:t>
            </w:r>
          </w:p>
        </w:tc>
        <w:tc>
          <w:tcPr>
            <w:tcW w:w="170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 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pl-PL"/>
              </w:rPr>
              <w:t>Method of evaluation/Sposób oceny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1397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EU 1</w:t>
            </w:r>
          </w:p>
        </w:tc>
        <w:tc>
          <w:tcPr>
            <w:tcW w:w="215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K_W01, K_U01, K_U03, K_K03</w:t>
            </w:r>
          </w:p>
        </w:tc>
        <w:tc>
          <w:tcPr>
            <w:tcW w:w="1434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136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W1-W15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QUARTER 3- QUARTER 15</w:t>
            </w:r>
          </w:p>
        </w:tc>
        <w:tc>
          <w:tcPr>
            <w:tcW w:w="144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1-3</w:t>
            </w:r>
          </w:p>
        </w:tc>
        <w:tc>
          <w:tcPr>
            <w:tcW w:w="170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F1, F2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1397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EU 2</w:t>
            </w:r>
          </w:p>
        </w:tc>
        <w:tc>
          <w:tcPr>
            <w:tcW w:w="215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K_W01, K_U01, K_U03, K_U05, K_K03</w:t>
            </w:r>
          </w:p>
        </w:tc>
        <w:tc>
          <w:tcPr>
            <w:tcW w:w="1434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136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W1-W15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QUARTER 3- QUARTER 15</w:t>
            </w:r>
          </w:p>
        </w:tc>
        <w:tc>
          <w:tcPr>
            <w:tcW w:w="144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1-3</w:t>
            </w:r>
          </w:p>
        </w:tc>
        <w:tc>
          <w:tcPr>
            <w:tcW w:w="170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F1, F2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1397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EU 3</w:t>
            </w:r>
          </w:p>
        </w:tc>
        <w:tc>
          <w:tcPr>
            <w:tcW w:w="215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K_W01, K_U01, K_U03, K_U05, K_K03</w:t>
            </w:r>
          </w:p>
        </w:tc>
        <w:tc>
          <w:tcPr>
            <w:tcW w:w="1434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136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W1-W15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QUARTER 3- QUARTER 15</w:t>
            </w:r>
          </w:p>
        </w:tc>
        <w:tc>
          <w:tcPr>
            <w:tcW w:w="144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1-3</w:t>
            </w:r>
          </w:p>
        </w:tc>
        <w:tc>
          <w:tcPr>
            <w:tcW w:w="170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F1,F2</w:t>
            </w:r>
          </w:p>
        </w:tc>
      </w:tr>
      <w:tr w:rsidR="00170E7C" w:rsidRPr="00F83797" w:rsidTr="006C5DFF">
        <w:trPr>
          <w:tblCellSpacing w:w="0" w:type="dxa"/>
        </w:trPr>
        <w:tc>
          <w:tcPr>
            <w:tcW w:w="1397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EU 4</w:t>
            </w:r>
          </w:p>
        </w:tc>
        <w:tc>
          <w:tcPr>
            <w:tcW w:w="2159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K_W01, K_U01, K_U03, K_U05, K_K02,K_K03, </w:t>
            </w:r>
          </w:p>
        </w:tc>
        <w:tc>
          <w:tcPr>
            <w:tcW w:w="1434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1360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W1-W15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QUARTER 3- QUARTER 15</w:t>
            </w:r>
          </w:p>
        </w:tc>
        <w:tc>
          <w:tcPr>
            <w:tcW w:w="144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1-3</w:t>
            </w:r>
          </w:p>
        </w:tc>
        <w:tc>
          <w:tcPr>
            <w:tcW w:w="1703" w:type="dxa"/>
            <w:vAlign w:val="center"/>
            <w:hideMark/>
          </w:tcPr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F1,F2</w:t>
            </w:r>
          </w:p>
          <w:p w:rsidR="00170E7C" w:rsidRPr="00F83797" w:rsidRDefault="00170E7C" w:rsidP="006C5D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P1, P2</w:t>
            </w:r>
          </w:p>
        </w:tc>
      </w:tr>
    </w:tbl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FORM OF ASSESSMENT - DETAILS/FORMY OCENY – SZCZEGÓŁY</w:t>
      </w:r>
    </w:p>
    <w:tbl>
      <w:tblPr>
        <w:tblW w:w="104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0"/>
        <w:gridCol w:w="2233"/>
        <w:gridCol w:w="2234"/>
        <w:gridCol w:w="2234"/>
        <w:gridCol w:w="2234"/>
      </w:tblGrid>
      <w:tr w:rsidR="00170E7C" w:rsidRPr="00F83797" w:rsidTr="006C5DFF">
        <w:trPr>
          <w:trHeight w:val="851"/>
          <w:tblCellSpacing w:w="0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pl-PL"/>
              </w:rPr>
              <w:t> 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Per grade 2/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 ocenę 2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Per grade 3/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 ocenę 3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Per grade 4/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 ocenę 4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Per grade 5/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 ocenę 5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70E7C" w:rsidRPr="00061873" w:rsidTr="006C5DFF">
        <w:trPr>
          <w:trHeight w:val="1522"/>
          <w:tblCellSpacing w:w="0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ind w:left="-2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Effect 1/ Efekt 1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Student is unable to discuss the concept of management in the HR department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discuss the concept of management in the HR department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discuss the concept and subject of management in the HR department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The student is able to discuss the concept, subject of management in the HR department and its essence  </w:t>
            </w:r>
          </w:p>
        </w:tc>
      </w:tr>
      <w:tr w:rsidR="00170E7C" w:rsidRPr="00061873" w:rsidTr="006C5DFF">
        <w:trPr>
          <w:trHeight w:val="2562"/>
          <w:tblCellSpacing w:w="0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ind w:left="-2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Effect 2/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ind w:left="-2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Efekt 2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unable to identify and discuss the tools used in HR project management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identify and discuss the few tools used in HR project management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identify and discuss most of the  tools used in HR project management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identify and discuss all the tools used in HR project management discussed during the course</w:t>
            </w:r>
          </w:p>
        </w:tc>
      </w:tr>
      <w:tr w:rsidR="00170E7C" w:rsidRPr="00061873" w:rsidTr="006C5DFF">
        <w:trPr>
          <w:trHeight w:val="2130"/>
          <w:tblCellSpacing w:w="0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ind w:left="-2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Effect 3/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ind w:left="-2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Efekt 3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not able to indicate and discuss all the tools used in the HR area discussed during the course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discuss and partially design a project in the area of HR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identify and discuss most of the concepts related to the preparation of a project in the area of HR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identify and discuss all the concepts covered during the course and is able to design a project in the area of HR</w:t>
            </w:r>
          </w:p>
        </w:tc>
      </w:tr>
      <w:tr w:rsidR="00170E7C" w:rsidRPr="00061873" w:rsidTr="006C5DFF">
        <w:trPr>
          <w:trHeight w:val="2685"/>
          <w:tblCellSpacing w:w="0" w:type="dxa"/>
        </w:trPr>
        <w:tc>
          <w:tcPr>
            <w:tcW w:w="1550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ind w:left="-2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Effect 4/</w:t>
            </w:r>
          </w:p>
          <w:p w:rsidR="00170E7C" w:rsidRPr="00F83797" w:rsidRDefault="00170E7C" w:rsidP="006C5DFF">
            <w:pPr>
              <w:shd w:val="clear" w:color="auto" w:fill="FFFFFF"/>
              <w:spacing w:after="0" w:line="360" w:lineRule="auto"/>
              <w:ind w:left="-2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Efekt 4</w:t>
            </w:r>
          </w:p>
        </w:tc>
        <w:tc>
          <w:tcPr>
            <w:tcW w:w="2233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unable to demonstrate the importance of HR project management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>The student is able to analyze the basic problems related to the role of project management in the HR area, but is unable to solve them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The student is able to analyze and partially solve basic problems related to the importance of HR project management 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70E7C" w:rsidRPr="00F83797" w:rsidRDefault="00170E7C" w:rsidP="006C5DF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The student is able to analyze </w:t>
            </w:r>
            <w:r w:rsidRPr="00F83797">
              <w:rPr>
                <w:rFonts w:ascii="Arial" w:eastAsia="Times New Roman" w:hAnsi="Arial" w:cs="Arial"/>
                <w:color w:val="000000"/>
                <w:lang w:val="en-GB" w:eastAsia="pl-PL"/>
              </w:rPr>
              <w:br/>
              <w:t>  and solve basic problems related to the importance of project management in the area of HR</w:t>
            </w:r>
          </w:p>
        </w:tc>
      </w:tr>
    </w:tbl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color w:val="000000"/>
          <w:sz w:val="18"/>
          <w:szCs w:val="18"/>
          <w:lang w:val="en-GB" w:eastAsia="pl-PL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  the learning outcomes for a grade of 5.0./ </w:t>
      </w:r>
      <w:r w:rsidRPr="00F8379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70E7C" w:rsidRPr="00F83797" w:rsidRDefault="00170E7C" w:rsidP="00170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7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OTHER USEFUL INFORMAION ABOUT THE ITEM/INNE PRZYDATNE INFORMACJE O PRZEDMIOCIE</w:t>
      </w:r>
    </w:p>
    <w:p w:rsidR="00170E7C" w:rsidRPr="00A8720C" w:rsidRDefault="00170E7C" w:rsidP="00170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170E7C" w:rsidRPr="00A8720C" w:rsidRDefault="00170E7C" w:rsidP="00170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lastRenderedPageBreak/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170E7C" w:rsidRPr="00A8720C" w:rsidRDefault="00170E7C" w:rsidP="00170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170E7C" w:rsidRPr="00A8720C" w:rsidRDefault="00170E7C" w:rsidP="00170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 na temat  godzin i miejsca konsultacji znajdują się na stronie internetowej Wydziału Zarządzania oraz podawane są na pierwszych zajęciach ze studentami. </w:t>
      </w:r>
    </w:p>
    <w:p w:rsidR="00425A3E" w:rsidRDefault="00425A3E"/>
    <w:sectPr w:rsidR="004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BF8"/>
    <w:multiLevelType w:val="multilevel"/>
    <w:tmpl w:val="2812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7C"/>
    <w:rsid w:val="00170E7C"/>
    <w:rsid w:val="004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FE21-3CF0-40FB-88ED-4236B7C0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polska.pl/zarzadzanie/narzedzia/zarzadzanie-projektami-h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jtowska.com/2019/10/06/top-hr-manager-in-ac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jtowska.com/2019/10/06/top-hr-manager-in-action/" TargetMode="External"/><Relationship Id="rId11" Type="http://schemas.openxmlformats.org/officeDocument/2006/relationships/hyperlink" Target="mailto:a.przewozna-krzeminska@pcz.pl" TargetMode="External"/><Relationship Id="rId5" Type="http://schemas.openxmlformats.org/officeDocument/2006/relationships/hyperlink" Target="https://www.empik.com/szukaj/produkt?author=nieto-rodriguez+antonio" TargetMode="External"/><Relationship Id="rId10" Type="http://schemas.openxmlformats.org/officeDocument/2006/relationships/hyperlink" Target="http://real.mtak.hu/41646/1/Management_Organizations_and_Society-Agroinform-20%20jan08-DOI_CrossRef-Chapter_2.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amari.pl/blog/33-polecane-ksiazki-o-hr-employer-brandingu-rekrutacji-i-hrb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1993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2025-06-13T08:23:00Z</dcterms:created>
  <dcterms:modified xsi:type="dcterms:W3CDTF">2025-06-13T08:23:00Z</dcterms:modified>
</cp:coreProperties>
</file>